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51A8E" w14:textId="77777777" w:rsidR="0098422F" w:rsidRDefault="0098422F" w:rsidP="0098422F">
      <w:pPr>
        <w:widowControl w:val="0"/>
        <w:jc w:val="center"/>
        <w:rPr>
          <w:rFonts w:ascii="Copperplate Gothic Bold" w:hAnsi="Copperplate Gothic Bold"/>
          <w:b/>
          <w:sz w:val="36"/>
        </w:rPr>
      </w:pPr>
      <w:r>
        <w:rPr>
          <w:rFonts w:ascii="Copperplate Gothic Bold" w:hAnsi="Copperplate Gothic Bold"/>
          <w:b/>
          <w:sz w:val="36"/>
        </w:rPr>
        <w:t>ILTON PARISH COUNCIL</w:t>
      </w:r>
    </w:p>
    <w:p w14:paraId="52C884E3" w14:textId="77777777" w:rsidR="0098422F" w:rsidRDefault="0098422F" w:rsidP="0098422F">
      <w:pPr>
        <w:widowControl w:val="0"/>
        <w:rPr>
          <w:rFonts w:ascii="Century Gothic" w:hAnsi="Century Gothic"/>
          <w:sz w:val="16"/>
        </w:rPr>
      </w:pPr>
    </w:p>
    <w:p w14:paraId="719EE75B" w14:textId="77777777" w:rsidR="0098422F" w:rsidRDefault="0098422F" w:rsidP="0098422F">
      <w:pPr>
        <w:rPr>
          <w:rFonts w:ascii="Century Gothic" w:hAnsi="Century Gothic"/>
        </w:rPr>
        <w:sectPr w:rsidR="0098422F" w:rsidSect="0098422F">
          <w:type w:val="continuous"/>
          <w:pgSz w:w="11904" w:h="16834"/>
          <w:pgMar w:top="142" w:right="1800" w:bottom="1440" w:left="1800" w:header="720" w:footer="1080" w:gutter="0"/>
          <w:cols w:space="720"/>
        </w:sectPr>
      </w:pPr>
    </w:p>
    <w:p w14:paraId="781E87AA" w14:textId="77777777" w:rsidR="0098422F" w:rsidRDefault="0098422F" w:rsidP="0098422F">
      <w:pPr>
        <w:widowControl w:val="0"/>
        <w:ind w:left="737"/>
        <w:jc w:val="both"/>
        <w:rPr>
          <w:rFonts w:ascii="Century Gothic" w:hAnsi="Century Gothic"/>
        </w:rPr>
      </w:pPr>
      <w:r>
        <w:rPr>
          <w:rFonts w:ascii="Century Gothic" w:hAnsi="Century Gothic"/>
        </w:rPr>
        <w:tab/>
      </w:r>
    </w:p>
    <w:p w14:paraId="46477D78" w14:textId="77777777" w:rsidR="0098422F" w:rsidRDefault="0098422F" w:rsidP="0098422F">
      <w:pPr>
        <w:widowControl w:val="0"/>
        <w:ind w:left="737"/>
        <w:jc w:val="both"/>
        <w:rPr>
          <w:rFonts w:ascii="Century Gothic" w:hAnsi="Century Gothic"/>
        </w:rPr>
      </w:pPr>
      <w:r>
        <w:rPr>
          <w:rFonts w:ascii="Century Gothic" w:hAnsi="Century Gothic"/>
        </w:rPr>
        <w:t xml:space="preserve">Email: </w:t>
      </w:r>
      <w:hyperlink r:id="rId8" w:history="1">
        <w:r>
          <w:rPr>
            <w:rStyle w:val="Hyperlink"/>
            <w:rFonts w:ascii="Century Gothic" w:hAnsi="Century Gothic"/>
          </w:rPr>
          <w:t>clerk@iltonparishcouncil.gov.uk</w:t>
        </w:r>
      </w:hyperlink>
      <w:r>
        <w:rPr>
          <w:rFonts w:ascii="Century Gothic" w:hAnsi="Century Gothic"/>
        </w:rPr>
        <w:t xml:space="preserve">    </w:t>
      </w:r>
      <w:r>
        <w:rPr>
          <w:rFonts w:ascii="Century Gothic" w:hAnsi="Century Gothic"/>
        </w:rPr>
        <w:tab/>
      </w:r>
    </w:p>
    <w:p w14:paraId="3F3112D4" w14:textId="5BB52D4A" w:rsidR="0098422F" w:rsidRDefault="0098422F" w:rsidP="0098422F">
      <w:pPr>
        <w:widowControl w:val="0"/>
        <w:jc w:val="both"/>
        <w:rPr>
          <w:rFonts w:ascii="Arial" w:hAnsi="Arial" w:cs="Arial"/>
        </w:rPr>
        <w:sectPr w:rsidR="0098422F" w:rsidSect="0098422F">
          <w:type w:val="continuous"/>
          <w:pgSz w:w="11904" w:h="16834"/>
          <w:pgMar w:top="1440" w:right="1080" w:bottom="1440" w:left="1080" w:header="720" w:footer="1080" w:gutter="0"/>
          <w:cols w:num="2" w:space="720"/>
        </w:sectPr>
      </w:pPr>
      <w:r>
        <w:rPr>
          <w:rFonts w:ascii="Arial" w:hAnsi="Arial" w:cs="Arial"/>
        </w:rPr>
        <w:tab/>
        <w:t xml:space="preserve">Website: </w:t>
      </w:r>
      <w:hyperlink r:id="rId9" w:history="1">
        <w:r>
          <w:rPr>
            <w:rStyle w:val="Hyperlink"/>
            <w:rFonts w:ascii="Arial" w:hAnsi="Arial" w:cs="Arial"/>
          </w:rPr>
          <w:t>www.iltonparishcouncil.gov.uk</w:t>
        </w:r>
      </w:hyperlink>
    </w:p>
    <w:p w14:paraId="786359FA" w14:textId="474FCD4A" w:rsidR="00FD0A0C" w:rsidRPr="0098422F" w:rsidRDefault="00FD0A0C" w:rsidP="0098422F">
      <w:pPr>
        <w:widowControl w:val="0"/>
        <w:rPr>
          <w:rFonts w:ascii="Century Gothic" w:hAnsi="Century Gothic"/>
          <w:sz w:val="16"/>
        </w:rPr>
      </w:pPr>
    </w:p>
    <w:p w14:paraId="2BDED723" w14:textId="5B771AF1" w:rsidR="00944A51" w:rsidRDefault="00FE337A">
      <w:pPr>
        <w:widowControl w:val="0"/>
        <w:rPr>
          <w:rFonts w:ascii="Century Gothic" w:hAnsi="Century Gothic"/>
          <w:sz w:val="16"/>
        </w:rPr>
      </w:pPr>
      <w:r>
        <w:rPr>
          <w:noProof/>
        </w:rPr>
        <w:drawing>
          <wp:inline distT="0" distB="0" distL="0" distR="0" wp14:anchorId="6B56AA2A" wp14:editId="7CE0E9D2">
            <wp:extent cx="5759450" cy="10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hqprint">
                      <a:extLst>
                        <a:ext uri="{28A0092B-C50C-407E-A947-70E740481C1C}">
                          <a14:useLocalDpi xmlns:a14="http://schemas.microsoft.com/office/drawing/2010/main" val="0"/>
                        </a:ext>
                      </a:extLst>
                    </a:blip>
                    <a:srcRect/>
                    <a:stretch>
                      <a:fillRect/>
                    </a:stretch>
                  </pic:blipFill>
                  <pic:spPr bwMode="auto">
                    <a:xfrm>
                      <a:off x="0" y="0"/>
                      <a:ext cx="5759450" cy="107950"/>
                    </a:xfrm>
                    <a:prstGeom prst="rect">
                      <a:avLst/>
                    </a:prstGeom>
                    <a:noFill/>
                    <a:ln>
                      <a:noFill/>
                    </a:ln>
                  </pic:spPr>
                </pic:pic>
              </a:graphicData>
            </a:graphic>
          </wp:inline>
        </w:drawing>
      </w:r>
    </w:p>
    <w:p w14:paraId="1EF020AD" w14:textId="77777777" w:rsidR="00944A51" w:rsidRDefault="00944A51" w:rsidP="0011055E">
      <w:pPr>
        <w:widowControl w:val="0"/>
        <w:rPr>
          <w:rFonts w:ascii="Century Gothic" w:hAnsi="Century Gothic"/>
          <w:sz w:val="16"/>
        </w:rPr>
      </w:pPr>
    </w:p>
    <w:p w14:paraId="0ED3BAB6" w14:textId="3DAD602D" w:rsidR="009C5F65" w:rsidRPr="009C5F65" w:rsidRDefault="009C5F65" w:rsidP="0098422F">
      <w:pPr>
        <w:spacing w:after="200" w:line="276" w:lineRule="auto"/>
        <w:rPr>
          <w:rFonts w:ascii="Arial" w:eastAsia="Calibri" w:hAnsi="Arial" w:cs="Arial"/>
          <w:b/>
          <w:sz w:val="22"/>
          <w:szCs w:val="22"/>
        </w:rPr>
      </w:pPr>
      <w:r w:rsidRPr="009C5F65">
        <w:rPr>
          <w:rFonts w:ascii="Arial" w:eastAsia="Calibri" w:hAnsi="Arial" w:cs="Arial"/>
          <w:b/>
          <w:sz w:val="22"/>
          <w:szCs w:val="22"/>
        </w:rPr>
        <w:t>FINANCIAL REGULATIONS</w:t>
      </w:r>
    </w:p>
    <w:sdt>
      <w:sdtPr>
        <w:rPr>
          <w:rFonts w:ascii="Arial" w:eastAsia="Calibri" w:hAnsi="Arial" w:cs="Arial"/>
          <w:sz w:val="22"/>
          <w:szCs w:val="22"/>
        </w:rPr>
        <w:id w:val="815916576"/>
        <w:docPartObj>
          <w:docPartGallery w:val="Table of Contents"/>
          <w:docPartUnique/>
        </w:docPartObj>
      </w:sdtPr>
      <w:sdtEndPr>
        <w:rPr>
          <w:noProof/>
        </w:rPr>
      </w:sdtEndPr>
      <w:sdtContent>
        <w:p w14:paraId="44A62D63" w14:textId="77777777" w:rsidR="009C5F65" w:rsidRPr="009C5F65" w:rsidRDefault="009C5F65" w:rsidP="009C5F65">
          <w:pPr>
            <w:spacing w:after="120" w:line="259" w:lineRule="auto"/>
            <w:ind w:left="360" w:hanging="360"/>
            <w:rPr>
              <w:rFonts w:ascii="Arial" w:eastAsia="Calibri" w:hAnsi="Arial" w:cs="Arial"/>
              <w:b/>
              <w:sz w:val="22"/>
              <w:szCs w:val="22"/>
              <w:lang w:val="en-US"/>
            </w:rPr>
          </w:pPr>
          <w:r w:rsidRPr="009C5F65">
            <w:rPr>
              <w:rFonts w:ascii="Arial" w:eastAsia="Calibri" w:hAnsi="Arial" w:cs="Arial"/>
              <w:b/>
              <w:sz w:val="22"/>
              <w:szCs w:val="22"/>
              <w:lang w:val="en-US"/>
            </w:rPr>
            <w:t>Contents</w:t>
          </w:r>
        </w:p>
        <w:p w14:paraId="2598706A" w14:textId="7EFFFDF2" w:rsidR="008859C9" w:rsidRDefault="009C5F65">
          <w:pPr>
            <w:pStyle w:val="TOC1"/>
            <w:tabs>
              <w:tab w:val="right" w:leader="dot" w:pos="8680"/>
            </w:tabs>
            <w:rPr>
              <w:noProof/>
            </w:rPr>
          </w:pPr>
          <w:r w:rsidRPr="009C5F65">
            <w:rPr>
              <w:rFonts w:ascii="Arial" w:eastAsia="Calibri" w:hAnsi="Arial" w:cs="Arial"/>
              <w:sz w:val="22"/>
              <w:szCs w:val="22"/>
            </w:rPr>
            <w:fldChar w:fldCharType="begin"/>
          </w:r>
          <w:r w:rsidRPr="009C5F65">
            <w:rPr>
              <w:rFonts w:ascii="Arial" w:eastAsia="Calibri" w:hAnsi="Arial" w:cs="Arial"/>
              <w:sz w:val="22"/>
              <w:szCs w:val="22"/>
            </w:rPr>
            <w:instrText xml:space="preserve"> TOC \o "1-3" \h \z \u </w:instrText>
          </w:r>
          <w:r w:rsidRPr="009C5F65">
            <w:rPr>
              <w:rFonts w:ascii="Arial" w:eastAsia="Calibri" w:hAnsi="Arial" w:cs="Arial"/>
              <w:sz w:val="22"/>
              <w:szCs w:val="22"/>
            </w:rPr>
            <w:fldChar w:fldCharType="separate"/>
          </w:r>
          <w:hyperlink w:anchor="_Toc196399040" w:history="1">
            <w:r w:rsidR="008859C9" w:rsidRPr="0043447D">
              <w:rPr>
                <w:rStyle w:val="Hyperlink"/>
                <w:rFonts w:ascii="Arial" w:eastAsia="Calibri" w:hAnsi="Arial" w:cs="Arial"/>
                <w:b/>
                <w:noProof/>
              </w:rPr>
              <w:t>General</w:t>
            </w:r>
            <w:r w:rsidR="008859C9">
              <w:rPr>
                <w:noProof/>
                <w:webHidden/>
              </w:rPr>
              <w:tab/>
            </w:r>
            <w:r w:rsidR="008859C9">
              <w:rPr>
                <w:noProof/>
                <w:webHidden/>
              </w:rPr>
              <w:fldChar w:fldCharType="begin"/>
            </w:r>
            <w:r w:rsidR="008859C9">
              <w:rPr>
                <w:noProof/>
                <w:webHidden/>
              </w:rPr>
              <w:instrText xml:space="preserve"> PAGEREF _Toc196399040 \h </w:instrText>
            </w:r>
            <w:r w:rsidR="008859C9">
              <w:rPr>
                <w:noProof/>
                <w:webHidden/>
              </w:rPr>
            </w:r>
            <w:r w:rsidR="008859C9">
              <w:rPr>
                <w:noProof/>
                <w:webHidden/>
              </w:rPr>
              <w:fldChar w:fldCharType="separate"/>
            </w:r>
            <w:r w:rsidR="00AB12C1">
              <w:rPr>
                <w:noProof/>
                <w:webHidden/>
              </w:rPr>
              <w:t>2</w:t>
            </w:r>
            <w:r w:rsidR="008859C9">
              <w:rPr>
                <w:noProof/>
                <w:webHidden/>
              </w:rPr>
              <w:fldChar w:fldCharType="end"/>
            </w:r>
          </w:hyperlink>
        </w:p>
        <w:p w14:paraId="641D6A3F" w14:textId="3A1EC735" w:rsidR="008859C9" w:rsidRDefault="00E21CF9">
          <w:pPr>
            <w:pStyle w:val="TOC1"/>
            <w:tabs>
              <w:tab w:val="right" w:leader="dot" w:pos="8680"/>
            </w:tabs>
            <w:rPr>
              <w:noProof/>
            </w:rPr>
          </w:pPr>
          <w:hyperlink w:anchor="_Toc196399041" w:history="1">
            <w:r w:rsidR="008859C9" w:rsidRPr="0043447D">
              <w:rPr>
                <w:rStyle w:val="Hyperlink"/>
                <w:rFonts w:ascii="Arial" w:eastAsia="Calibri" w:hAnsi="Arial" w:cs="Arial"/>
                <w:b/>
                <w:noProof/>
              </w:rPr>
              <w:t>Risk management and internal control</w:t>
            </w:r>
            <w:r w:rsidR="008859C9">
              <w:rPr>
                <w:noProof/>
                <w:webHidden/>
              </w:rPr>
              <w:tab/>
            </w:r>
            <w:r w:rsidR="008859C9">
              <w:rPr>
                <w:noProof/>
                <w:webHidden/>
              </w:rPr>
              <w:fldChar w:fldCharType="begin"/>
            </w:r>
            <w:r w:rsidR="008859C9">
              <w:rPr>
                <w:noProof/>
                <w:webHidden/>
              </w:rPr>
              <w:instrText xml:space="preserve"> PAGEREF _Toc196399041 \h </w:instrText>
            </w:r>
            <w:r w:rsidR="008859C9">
              <w:rPr>
                <w:noProof/>
                <w:webHidden/>
              </w:rPr>
            </w:r>
            <w:r w:rsidR="008859C9">
              <w:rPr>
                <w:noProof/>
                <w:webHidden/>
              </w:rPr>
              <w:fldChar w:fldCharType="separate"/>
            </w:r>
            <w:r w:rsidR="00AB12C1">
              <w:rPr>
                <w:noProof/>
                <w:webHidden/>
              </w:rPr>
              <w:t>3</w:t>
            </w:r>
            <w:r w:rsidR="008859C9">
              <w:rPr>
                <w:noProof/>
                <w:webHidden/>
              </w:rPr>
              <w:fldChar w:fldCharType="end"/>
            </w:r>
          </w:hyperlink>
        </w:p>
        <w:p w14:paraId="5781E7A0" w14:textId="58D30B0C" w:rsidR="008859C9" w:rsidRDefault="00E21CF9">
          <w:pPr>
            <w:pStyle w:val="TOC1"/>
            <w:tabs>
              <w:tab w:val="right" w:leader="dot" w:pos="8680"/>
            </w:tabs>
            <w:rPr>
              <w:noProof/>
            </w:rPr>
          </w:pPr>
          <w:hyperlink w:anchor="_Toc196399042" w:history="1">
            <w:r w:rsidR="008859C9" w:rsidRPr="0043447D">
              <w:rPr>
                <w:rStyle w:val="Hyperlink"/>
                <w:rFonts w:ascii="Arial" w:eastAsia="Calibri" w:hAnsi="Arial" w:cs="Arial"/>
                <w:b/>
                <w:noProof/>
              </w:rPr>
              <w:t>Accounts and audit</w:t>
            </w:r>
            <w:r w:rsidR="008859C9">
              <w:rPr>
                <w:noProof/>
                <w:webHidden/>
              </w:rPr>
              <w:tab/>
            </w:r>
            <w:r w:rsidR="008859C9">
              <w:rPr>
                <w:noProof/>
                <w:webHidden/>
              </w:rPr>
              <w:fldChar w:fldCharType="begin"/>
            </w:r>
            <w:r w:rsidR="008859C9">
              <w:rPr>
                <w:noProof/>
                <w:webHidden/>
              </w:rPr>
              <w:instrText xml:space="preserve"> PAGEREF _Toc196399042 \h </w:instrText>
            </w:r>
            <w:r w:rsidR="008859C9">
              <w:rPr>
                <w:noProof/>
                <w:webHidden/>
              </w:rPr>
            </w:r>
            <w:r w:rsidR="008859C9">
              <w:rPr>
                <w:noProof/>
                <w:webHidden/>
              </w:rPr>
              <w:fldChar w:fldCharType="separate"/>
            </w:r>
            <w:r w:rsidR="00AB12C1">
              <w:rPr>
                <w:noProof/>
                <w:webHidden/>
              </w:rPr>
              <w:t>4</w:t>
            </w:r>
            <w:r w:rsidR="008859C9">
              <w:rPr>
                <w:noProof/>
                <w:webHidden/>
              </w:rPr>
              <w:fldChar w:fldCharType="end"/>
            </w:r>
          </w:hyperlink>
        </w:p>
        <w:p w14:paraId="2D9FBED1" w14:textId="625573BA" w:rsidR="008859C9" w:rsidRDefault="00E21CF9">
          <w:pPr>
            <w:pStyle w:val="TOC1"/>
            <w:tabs>
              <w:tab w:val="right" w:leader="dot" w:pos="8680"/>
            </w:tabs>
            <w:rPr>
              <w:noProof/>
            </w:rPr>
          </w:pPr>
          <w:hyperlink w:anchor="_Toc196399043" w:history="1">
            <w:r w:rsidR="008859C9" w:rsidRPr="0043447D">
              <w:rPr>
                <w:rStyle w:val="Hyperlink"/>
                <w:rFonts w:ascii="Arial" w:eastAsia="Calibri" w:hAnsi="Arial" w:cs="Arial"/>
                <w:b/>
                <w:noProof/>
              </w:rPr>
              <w:t>Budget and precept</w:t>
            </w:r>
            <w:r w:rsidR="008859C9">
              <w:rPr>
                <w:noProof/>
                <w:webHidden/>
              </w:rPr>
              <w:tab/>
            </w:r>
            <w:r w:rsidR="008859C9">
              <w:rPr>
                <w:noProof/>
                <w:webHidden/>
              </w:rPr>
              <w:fldChar w:fldCharType="begin"/>
            </w:r>
            <w:r w:rsidR="008859C9">
              <w:rPr>
                <w:noProof/>
                <w:webHidden/>
              </w:rPr>
              <w:instrText xml:space="preserve"> PAGEREF _Toc196399043 \h </w:instrText>
            </w:r>
            <w:r w:rsidR="008859C9">
              <w:rPr>
                <w:noProof/>
                <w:webHidden/>
              </w:rPr>
            </w:r>
            <w:r w:rsidR="008859C9">
              <w:rPr>
                <w:noProof/>
                <w:webHidden/>
              </w:rPr>
              <w:fldChar w:fldCharType="separate"/>
            </w:r>
            <w:r w:rsidR="00AB12C1">
              <w:rPr>
                <w:noProof/>
                <w:webHidden/>
              </w:rPr>
              <w:t>5</w:t>
            </w:r>
            <w:r w:rsidR="008859C9">
              <w:rPr>
                <w:noProof/>
                <w:webHidden/>
              </w:rPr>
              <w:fldChar w:fldCharType="end"/>
            </w:r>
          </w:hyperlink>
        </w:p>
        <w:p w14:paraId="64681BA9" w14:textId="1DB4FE4D" w:rsidR="008859C9" w:rsidRDefault="00E21CF9">
          <w:pPr>
            <w:pStyle w:val="TOC1"/>
            <w:tabs>
              <w:tab w:val="right" w:leader="dot" w:pos="8680"/>
            </w:tabs>
            <w:rPr>
              <w:noProof/>
            </w:rPr>
          </w:pPr>
          <w:hyperlink w:anchor="_Toc196399044" w:history="1">
            <w:r w:rsidR="008859C9" w:rsidRPr="0043447D">
              <w:rPr>
                <w:rStyle w:val="Hyperlink"/>
                <w:rFonts w:ascii="Arial" w:eastAsia="Calibri" w:hAnsi="Arial" w:cs="Arial"/>
                <w:b/>
                <w:noProof/>
              </w:rPr>
              <w:t>Procurement</w:t>
            </w:r>
            <w:r w:rsidR="008859C9">
              <w:rPr>
                <w:noProof/>
                <w:webHidden/>
              </w:rPr>
              <w:tab/>
            </w:r>
            <w:r w:rsidR="008859C9">
              <w:rPr>
                <w:noProof/>
                <w:webHidden/>
              </w:rPr>
              <w:fldChar w:fldCharType="begin"/>
            </w:r>
            <w:r w:rsidR="008859C9">
              <w:rPr>
                <w:noProof/>
                <w:webHidden/>
              </w:rPr>
              <w:instrText xml:space="preserve"> PAGEREF _Toc196399044 \h </w:instrText>
            </w:r>
            <w:r w:rsidR="008859C9">
              <w:rPr>
                <w:noProof/>
                <w:webHidden/>
              </w:rPr>
            </w:r>
            <w:r w:rsidR="008859C9">
              <w:rPr>
                <w:noProof/>
                <w:webHidden/>
              </w:rPr>
              <w:fldChar w:fldCharType="separate"/>
            </w:r>
            <w:r w:rsidR="00AB12C1">
              <w:rPr>
                <w:noProof/>
                <w:webHidden/>
              </w:rPr>
              <w:t>6</w:t>
            </w:r>
            <w:r w:rsidR="008859C9">
              <w:rPr>
                <w:noProof/>
                <w:webHidden/>
              </w:rPr>
              <w:fldChar w:fldCharType="end"/>
            </w:r>
          </w:hyperlink>
        </w:p>
        <w:p w14:paraId="08FA0408" w14:textId="012B74FD" w:rsidR="008859C9" w:rsidRDefault="00E21CF9">
          <w:pPr>
            <w:pStyle w:val="TOC1"/>
            <w:tabs>
              <w:tab w:val="right" w:leader="dot" w:pos="8680"/>
            </w:tabs>
            <w:rPr>
              <w:noProof/>
            </w:rPr>
          </w:pPr>
          <w:hyperlink w:anchor="_Toc196399045" w:history="1">
            <w:r w:rsidR="008859C9" w:rsidRPr="0043447D">
              <w:rPr>
                <w:rStyle w:val="Hyperlink"/>
                <w:rFonts w:ascii="Arial" w:eastAsia="Calibri" w:hAnsi="Arial" w:cs="Arial"/>
                <w:b/>
                <w:noProof/>
              </w:rPr>
              <w:t>Banking and payments</w:t>
            </w:r>
            <w:r w:rsidR="008859C9">
              <w:rPr>
                <w:noProof/>
                <w:webHidden/>
              </w:rPr>
              <w:tab/>
            </w:r>
            <w:r w:rsidR="008859C9">
              <w:rPr>
                <w:noProof/>
                <w:webHidden/>
              </w:rPr>
              <w:fldChar w:fldCharType="begin"/>
            </w:r>
            <w:r w:rsidR="008859C9">
              <w:rPr>
                <w:noProof/>
                <w:webHidden/>
              </w:rPr>
              <w:instrText xml:space="preserve"> PAGEREF _Toc196399045 \h </w:instrText>
            </w:r>
            <w:r w:rsidR="008859C9">
              <w:rPr>
                <w:noProof/>
                <w:webHidden/>
              </w:rPr>
            </w:r>
            <w:r w:rsidR="008859C9">
              <w:rPr>
                <w:noProof/>
                <w:webHidden/>
              </w:rPr>
              <w:fldChar w:fldCharType="separate"/>
            </w:r>
            <w:r w:rsidR="00AB12C1">
              <w:rPr>
                <w:noProof/>
                <w:webHidden/>
              </w:rPr>
              <w:t>7</w:t>
            </w:r>
            <w:r w:rsidR="008859C9">
              <w:rPr>
                <w:noProof/>
                <w:webHidden/>
              </w:rPr>
              <w:fldChar w:fldCharType="end"/>
            </w:r>
          </w:hyperlink>
        </w:p>
        <w:p w14:paraId="7A794E04" w14:textId="0DBF4B6C" w:rsidR="008859C9" w:rsidRDefault="00E21CF9">
          <w:pPr>
            <w:pStyle w:val="TOC1"/>
            <w:tabs>
              <w:tab w:val="right" w:leader="dot" w:pos="8680"/>
            </w:tabs>
            <w:rPr>
              <w:noProof/>
            </w:rPr>
          </w:pPr>
          <w:hyperlink w:anchor="_Toc196399046" w:history="1">
            <w:r w:rsidR="008859C9" w:rsidRPr="0043447D">
              <w:rPr>
                <w:rStyle w:val="Hyperlink"/>
                <w:rFonts w:ascii="Arial" w:eastAsia="Calibri" w:hAnsi="Arial" w:cs="Arial"/>
                <w:b/>
                <w:noProof/>
              </w:rPr>
              <w:t>Electronic payments</w:t>
            </w:r>
            <w:r w:rsidR="008859C9">
              <w:rPr>
                <w:noProof/>
                <w:webHidden/>
              </w:rPr>
              <w:tab/>
            </w:r>
            <w:r w:rsidR="008859C9">
              <w:rPr>
                <w:noProof/>
                <w:webHidden/>
              </w:rPr>
              <w:fldChar w:fldCharType="begin"/>
            </w:r>
            <w:r w:rsidR="008859C9">
              <w:rPr>
                <w:noProof/>
                <w:webHidden/>
              </w:rPr>
              <w:instrText xml:space="preserve"> PAGEREF _Toc196399046 \h </w:instrText>
            </w:r>
            <w:r w:rsidR="008859C9">
              <w:rPr>
                <w:noProof/>
                <w:webHidden/>
              </w:rPr>
            </w:r>
            <w:r w:rsidR="008859C9">
              <w:rPr>
                <w:noProof/>
                <w:webHidden/>
              </w:rPr>
              <w:fldChar w:fldCharType="separate"/>
            </w:r>
            <w:r w:rsidR="00AB12C1">
              <w:rPr>
                <w:noProof/>
                <w:webHidden/>
              </w:rPr>
              <w:t>8</w:t>
            </w:r>
            <w:r w:rsidR="008859C9">
              <w:rPr>
                <w:noProof/>
                <w:webHidden/>
              </w:rPr>
              <w:fldChar w:fldCharType="end"/>
            </w:r>
          </w:hyperlink>
        </w:p>
        <w:p w14:paraId="1AB2E89D" w14:textId="3ABCFE07" w:rsidR="008859C9" w:rsidRDefault="00E21CF9">
          <w:pPr>
            <w:pStyle w:val="TOC1"/>
            <w:tabs>
              <w:tab w:val="right" w:leader="dot" w:pos="8680"/>
            </w:tabs>
            <w:rPr>
              <w:noProof/>
            </w:rPr>
          </w:pPr>
          <w:hyperlink w:anchor="_Toc196399047" w:history="1">
            <w:r w:rsidR="008859C9" w:rsidRPr="0043447D">
              <w:rPr>
                <w:rStyle w:val="Hyperlink"/>
                <w:rFonts w:ascii="Arial" w:eastAsia="Calibri" w:hAnsi="Arial" w:cs="Arial"/>
                <w:b/>
                <w:noProof/>
              </w:rPr>
              <w:t>Cheque payments</w:t>
            </w:r>
            <w:r w:rsidR="008859C9">
              <w:rPr>
                <w:noProof/>
                <w:webHidden/>
              </w:rPr>
              <w:tab/>
            </w:r>
            <w:r w:rsidR="008859C9">
              <w:rPr>
                <w:noProof/>
                <w:webHidden/>
              </w:rPr>
              <w:fldChar w:fldCharType="begin"/>
            </w:r>
            <w:r w:rsidR="008859C9">
              <w:rPr>
                <w:noProof/>
                <w:webHidden/>
              </w:rPr>
              <w:instrText xml:space="preserve"> PAGEREF _Toc196399047 \h </w:instrText>
            </w:r>
            <w:r w:rsidR="008859C9">
              <w:rPr>
                <w:noProof/>
                <w:webHidden/>
              </w:rPr>
            </w:r>
            <w:r w:rsidR="008859C9">
              <w:rPr>
                <w:noProof/>
                <w:webHidden/>
              </w:rPr>
              <w:fldChar w:fldCharType="separate"/>
            </w:r>
            <w:r w:rsidR="00AB12C1">
              <w:rPr>
                <w:noProof/>
                <w:webHidden/>
              </w:rPr>
              <w:t>9</w:t>
            </w:r>
            <w:r w:rsidR="008859C9">
              <w:rPr>
                <w:noProof/>
                <w:webHidden/>
              </w:rPr>
              <w:fldChar w:fldCharType="end"/>
            </w:r>
          </w:hyperlink>
        </w:p>
        <w:p w14:paraId="5C929DEF" w14:textId="27B3F796" w:rsidR="008859C9" w:rsidRDefault="00E21CF9">
          <w:pPr>
            <w:pStyle w:val="TOC1"/>
            <w:tabs>
              <w:tab w:val="right" w:leader="dot" w:pos="8680"/>
            </w:tabs>
            <w:rPr>
              <w:noProof/>
            </w:rPr>
          </w:pPr>
          <w:hyperlink w:anchor="_Toc196399048" w:history="1">
            <w:r w:rsidR="008859C9" w:rsidRPr="0043447D">
              <w:rPr>
                <w:rStyle w:val="Hyperlink"/>
                <w:rFonts w:ascii="Arial" w:eastAsia="Calibri" w:hAnsi="Arial" w:cs="Arial"/>
                <w:b/>
                <w:noProof/>
              </w:rPr>
              <w:t>Payment of salaries and allowances</w:t>
            </w:r>
            <w:r w:rsidR="008859C9">
              <w:rPr>
                <w:noProof/>
                <w:webHidden/>
              </w:rPr>
              <w:tab/>
            </w:r>
            <w:r w:rsidR="008859C9">
              <w:rPr>
                <w:noProof/>
                <w:webHidden/>
              </w:rPr>
              <w:fldChar w:fldCharType="begin"/>
            </w:r>
            <w:r w:rsidR="008859C9">
              <w:rPr>
                <w:noProof/>
                <w:webHidden/>
              </w:rPr>
              <w:instrText xml:space="preserve"> PAGEREF _Toc196399048 \h </w:instrText>
            </w:r>
            <w:r w:rsidR="008859C9">
              <w:rPr>
                <w:noProof/>
                <w:webHidden/>
              </w:rPr>
            </w:r>
            <w:r w:rsidR="008859C9">
              <w:rPr>
                <w:noProof/>
                <w:webHidden/>
              </w:rPr>
              <w:fldChar w:fldCharType="separate"/>
            </w:r>
            <w:r w:rsidR="00AB12C1">
              <w:rPr>
                <w:noProof/>
                <w:webHidden/>
              </w:rPr>
              <w:t>10</w:t>
            </w:r>
            <w:r w:rsidR="008859C9">
              <w:rPr>
                <w:noProof/>
                <w:webHidden/>
              </w:rPr>
              <w:fldChar w:fldCharType="end"/>
            </w:r>
          </w:hyperlink>
        </w:p>
        <w:p w14:paraId="7FC1BDED" w14:textId="03D6322E" w:rsidR="008859C9" w:rsidRDefault="00E21CF9">
          <w:pPr>
            <w:pStyle w:val="TOC1"/>
            <w:tabs>
              <w:tab w:val="right" w:leader="dot" w:pos="8680"/>
            </w:tabs>
            <w:rPr>
              <w:noProof/>
            </w:rPr>
          </w:pPr>
          <w:hyperlink w:anchor="_Toc196399049" w:history="1">
            <w:r w:rsidR="008859C9" w:rsidRPr="0043447D">
              <w:rPr>
                <w:rStyle w:val="Hyperlink"/>
                <w:rFonts w:ascii="Arial" w:eastAsia="Calibri" w:hAnsi="Arial" w:cs="Arial"/>
                <w:b/>
                <w:noProof/>
              </w:rPr>
              <w:t>Loans and investments</w:t>
            </w:r>
            <w:r w:rsidR="008859C9">
              <w:rPr>
                <w:noProof/>
                <w:webHidden/>
              </w:rPr>
              <w:tab/>
            </w:r>
            <w:r w:rsidR="008859C9">
              <w:rPr>
                <w:noProof/>
                <w:webHidden/>
              </w:rPr>
              <w:fldChar w:fldCharType="begin"/>
            </w:r>
            <w:r w:rsidR="008859C9">
              <w:rPr>
                <w:noProof/>
                <w:webHidden/>
              </w:rPr>
              <w:instrText xml:space="preserve"> PAGEREF _Toc196399049 \h </w:instrText>
            </w:r>
            <w:r w:rsidR="008859C9">
              <w:rPr>
                <w:noProof/>
                <w:webHidden/>
              </w:rPr>
            </w:r>
            <w:r w:rsidR="008859C9">
              <w:rPr>
                <w:noProof/>
                <w:webHidden/>
              </w:rPr>
              <w:fldChar w:fldCharType="separate"/>
            </w:r>
            <w:r w:rsidR="00AB12C1">
              <w:rPr>
                <w:noProof/>
                <w:webHidden/>
              </w:rPr>
              <w:t>10</w:t>
            </w:r>
            <w:r w:rsidR="008859C9">
              <w:rPr>
                <w:noProof/>
                <w:webHidden/>
              </w:rPr>
              <w:fldChar w:fldCharType="end"/>
            </w:r>
          </w:hyperlink>
        </w:p>
        <w:p w14:paraId="46A020B6" w14:textId="50072405" w:rsidR="008859C9" w:rsidRDefault="00E21CF9">
          <w:pPr>
            <w:pStyle w:val="TOC1"/>
            <w:tabs>
              <w:tab w:val="right" w:leader="dot" w:pos="8680"/>
            </w:tabs>
            <w:rPr>
              <w:noProof/>
            </w:rPr>
          </w:pPr>
          <w:hyperlink w:anchor="_Toc196399050" w:history="1">
            <w:r w:rsidR="008859C9" w:rsidRPr="0043447D">
              <w:rPr>
                <w:rStyle w:val="Hyperlink"/>
                <w:rFonts w:ascii="Arial" w:eastAsia="Calibri" w:hAnsi="Arial" w:cs="Arial"/>
                <w:b/>
                <w:noProof/>
              </w:rPr>
              <w:t>Income</w:t>
            </w:r>
            <w:r w:rsidR="008859C9">
              <w:rPr>
                <w:noProof/>
                <w:webHidden/>
              </w:rPr>
              <w:tab/>
            </w:r>
            <w:r w:rsidR="008859C9">
              <w:rPr>
                <w:noProof/>
                <w:webHidden/>
              </w:rPr>
              <w:fldChar w:fldCharType="begin"/>
            </w:r>
            <w:r w:rsidR="008859C9">
              <w:rPr>
                <w:noProof/>
                <w:webHidden/>
              </w:rPr>
              <w:instrText xml:space="preserve"> PAGEREF _Toc196399050 \h </w:instrText>
            </w:r>
            <w:r w:rsidR="008859C9">
              <w:rPr>
                <w:noProof/>
                <w:webHidden/>
              </w:rPr>
            </w:r>
            <w:r w:rsidR="008859C9">
              <w:rPr>
                <w:noProof/>
                <w:webHidden/>
              </w:rPr>
              <w:fldChar w:fldCharType="separate"/>
            </w:r>
            <w:r w:rsidR="00AB12C1">
              <w:rPr>
                <w:noProof/>
                <w:webHidden/>
              </w:rPr>
              <w:t>10</w:t>
            </w:r>
            <w:r w:rsidR="008859C9">
              <w:rPr>
                <w:noProof/>
                <w:webHidden/>
              </w:rPr>
              <w:fldChar w:fldCharType="end"/>
            </w:r>
          </w:hyperlink>
        </w:p>
        <w:p w14:paraId="0813CA73" w14:textId="6BD64DDF" w:rsidR="008859C9" w:rsidRDefault="00E21CF9">
          <w:pPr>
            <w:pStyle w:val="TOC1"/>
            <w:tabs>
              <w:tab w:val="right" w:leader="dot" w:pos="8680"/>
            </w:tabs>
            <w:rPr>
              <w:noProof/>
            </w:rPr>
          </w:pPr>
          <w:hyperlink w:anchor="_Toc196399051" w:history="1">
            <w:r w:rsidR="008859C9" w:rsidRPr="0043447D">
              <w:rPr>
                <w:rStyle w:val="Hyperlink"/>
                <w:rFonts w:ascii="Arial" w:eastAsia="Calibri" w:hAnsi="Arial" w:cs="Arial"/>
                <w:b/>
                <w:noProof/>
              </w:rPr>
              <w:t>Payments under contracts for building or other construction works</w:t>
            </w:r>
            <w:r w:rsidR="008859C9">
              <w:rPr>
                <w:noProof/>
                <w:webHidden/>
              </w:rPr>
              <w:tab/>
            </w:r>
            <w:r w:rsidR="008859C9">
              <w:rPr>
                <w:noProof/>
                <w:webHidden/>
              </w:rPr>
              <w:fldChar w:fldCharType="begin"/>
            </w:r>
            <w:r w:rsidR="008859C9">
              <w:rPr>
                <w:noProof/>
                <w:webHidden/>
              </w:rPr>
              <w:instrText xml:space="preserve"> PAGEREF _Toc196399051 \h </w:instrText>
            </w:r>
            <w:r w:rsidR="008859C9">
              <w:rPr>
                <w:noProof/>
                <w:webHidden/>
              </w:rPr>
            </w:r>
            <w:r w:rsidR="008859C9">
              <w:rPr>
                <w:noProof/>
                <w:webHidden/>
              </w:rPr>
              <w:fldChar w:fldCharType="separate"/>
            </w:r>
            <w:r w:rsidR="00AB12C1">
              <w:rPr>
                <w:noProof/>
                <w:webHidden/>
              </w:rPr>
              <w:t>11</w:t>
            </w:r>
            <w:r w:rsidR="008859C9">
              <w:rPr>
                <w:noProof/>
                <w:webHidden/>
              </w:rPr>
              <w:fldChar w:fldCharType="end"/>
            </w:r>
          </w:hyperlink>
        </w:p>
        <w:p w14:paraId="7A4A5991" w14:textId="32ECAF5E" w:rsidR="008859C9" w:rsidRDefault="00E21CF9">
          <w:pPr>
            <w:pStyle w:val="TOC1"/>
            <w:tabs>
              <w:tab w:val="right" w:leader="dot" w:pos="8680"/>
            </w:tabs>
            <w:rPr>
              <w:noProof/>
            </w:rPr>
          </w:pPr>
          <w:hyperlink w:anchor="_Toc196399052" w:history="1">
            <w:r w:rsidR="008859C9" w:rsidRPr="0043447D">
              <w:rPr>
                <w:rStyle w:val="Hyperlink"/>
                <w:rFonts w:ascii="Arial" w:eastAsia="Calibri" w:hAnsi="Arial" w:cs="Arial"/>
                <w:b/>
                <w:noProof/>
              </w:rPr>
              <w:t>Assets, properties and estates</w:t>
            </w:r>
            <w:r w:rsidR="008859C9">
              <w:rPr>
                <w:noProof/>
                <w:webHidden/>
              </w:rPr>
              <w:tab/>
            </w:r>
            <w:r w:rsidR="008859C9">
              <w:rPr>
                <w:noProof/>
                <w:webHidden/>
              </w:rPr>
              <w:fldChar w:fldCharType="begin"/>
            </w:r>
            <w:r w:rsidR="008859C9">
              <w:rPr>
                <w:noProof/>
                <w:webHidden/>
              </w:rPr>
              <w:instrText xml:space="preserve"> PAGEREF _Toc196399052 \h </w:instrText>
            </w:r>
            <w:r w:rsidR="008859C9">
              <w:rPr>
                <w:noProof/>
                <w:webHidden/>
              </w:rPr>
            </w:r>
            <w:r w:rsidR="008859C9">
              <w:rPr>
                <w:noProof/>
                <w:webHidden/>
              </w:rPr>
              <w:fldChar w:fldCharType="separate"/>
            </w:r>
            <w:r w:rsidR="00AB12C1">
              <w:rPr>
                <w:noProof/>
                <w:webHidden/>
              </w:rPr>
              <w:t>11</w:t>
            </w:r>
            <w:r w:rsidR="008859C9">
              <w:rPr>
                <w:noProof/>
                <w:webHidden/>
              </w:rPr>
              <w:fldChar w:fldCharType="end"/>
            </w:r>
          </w:hyperlink>
        </w:p>
        <w:p w14:paraId="115B0DEF" w14:textId="3C8F6051" w:rsidR="008859C9" w:rsidRDefault="00E21CF9">
          <w:pPr>
            <w:pStyle w:val="TOC1"/>
            <w:tabs>
              <w:tab w:val="right" w:leader="dot" w:pos="8680"/>
            </w:tabs>
            <w:rPr>
              <w:noProof/>
            </w:rPr>
          </w:pPr>
          <w:hyperlink w:anchor="_Toc196399053" w:history="1">
            <w:r w:rsidR="008859C9" w:rsidRPr="0043447D">
              <w:rPr>
                <w:rStyle w:val="Hyperlink"/>
                <w:rFonts w:ascii="Arial" w:eastAsia="Calibri" w:hAnsi="Arial" w:cs="Arial"/>
                <w:b/>
                <w:noProof/>
              </w:rPr>
              <w:t>Insurance</w:t>
            </w:r>
            <w:r w:rsidR="008859C9">
              <w:rPr>
                <w:noProof/>
                <w:webHidden/>
              </w:rPr>
              <w:tab/>
            </w:r>
            <w:r w:rsidR="008859C9">
              <w:rPr>
                <w:noProof/>
                <w:webHidden/>
              </w:rPr>
              <w:fldChar w:fldCharType="begin"/>
            </w:r>
            <w:r w:rsidR="008859C9">
              <w:rPr>
                <w:noProof/>
                <w:webHidden/>
              </w:rPr>
              <w:instrText xml:space="preserve"> PAGEREF _Toc196399053 \h </w:instrText>
            </w:r>
            <w:r w:rsidR="008859C9">
              <w:rPr>
                <w:noProof/>
                <w:webHidden/>
              </w:rPr>
            </w:r>
            <w:r w:rsidR="008859C9">
              <w:rPr>
                <w:noProof/>
                <w:webHidden/>
              </w:rPr>
              <w:fldChar w:fldCharType="separate"/>
            </w:r>
            <w:r w:rsidR="00AB12C1">
              <w:rPr>
                <w:noProof/>
                <w:webHidden/>
              </w:rPr>
              <w:t>12</w:t>
            </w:r>
            <w:r w:rsidR="008859C9">
              <w:rPr>
                <w:noProof/>
                <w:webHidden/>
              </w:rPr>
              <w:fldChar w:fldCharType="end"/>
            </w:r>
          </w:hyperlink>
        </w:p>
        <w:p w14:paraId="6D323FD8" w14:textId="2E9E71B7" w:rsidR="008859C9" w:rsidRDefault="00E21CF9">
          <w:pPr>
            <w:pStyle w:val="TOC1"/>
            <w:tabs>
              <w:tab w:val="right" w:leader="dot" w:pos="8680"/>
            </w:tabs>
            <w:rPr>
              <w:noProof/>
            </w:rPr>
          </w:pPr>
          <w:hyperlink w:anchor="_Toc196399054" w:history="1">
            <w:r w:rsidR="008859C9" w:rsidRPr="0043447D">
              <w:rPr>
                <w:rStyle w:val="Hyperlink"/>
                <w:rFonts w:ascii="Arial" w:eastAsia="Calibri" w:hAnsi="Arial" w:cs="Arial"/>
                <w:b/>
                <w:noProof/>
              </w:rPr>
              <w:t>Charities</w:t>
            </w:r>
            <w:r w:rsidR="008859C9">
              <w:rPr>
                <w:noProof/>
                <w:webHidden/>
              </w:rPr>
              <w:tab/>
            </w:r>
            <w:r w:rsidR="008859C9">
              <w:rPr>
                <w:noProof/>
                <w:webHidden/>
              </w:rPr>
              <w:fldChar w:fldCharType="begin"/>
            </w:r>
            <w:r w:rsidR="008859C9">
              <w:rPr>
                <w:noProof/>
                <w:webHidden/>
              </w:rPr>
              <w:instrText xml:space="preserve"> PAGEREF _Toc196399054 \h </w:instrText>
            </w:r>
            <w:r w:rsidR="008859C9">
              <w:rPr>
                <w:noProof/>
                <w:webHidden/>
              </w:rPr>
            </w:r>
            <w:r w:rsidR="008859C9">
              <w:rPr>
                <w:noProof/>
                <w:webHidden/>
              </w:rPr>
              <w:fldChar w:fldCharType="separate"/>
            </w:r>
            <w:r w:rsidR="00AB12C1">
              <w:rPr>
                <w:noProof/>
                <w:webHidden/>
              </w:rPr>
              <w:t>12</w:t>
            </w:r>
            <w:r w:rsidR="008859C9">
              <w:rPr>
                <w:noProof/>
                <w:webHidden/>
              </w:rPr>
              <w:fldChar w:fldCharType="end"/>
            </w:r>
          </w:hyperlink>
        </w:p>
        <w:p w14:paraId="3BC8403F" w14:textId="51A553FE" w:rsidR="008859C9" w:rsidRDefault="00E21CF9">
          <w:pPr>
            <w:pStyle w:val="TOC1"/>
            <w:tabs>
              <w:tab w:val="right" w:leader="dot" w:pos="8680"/>
            </w:tabs>
            <w:rPr>
              <w:noProof/>
            </w:rPr>
          </w:pPr>
          <w:hyperlink w:anchor="_Toc196399055" w:history="1">
            <w:r w:rsidR="008859C9" w:rsidRPr="0043447D">
              <w:rPr>
                <w:rStyle w:val="Hyperlink"/>
                <w:rFonts w:ascii="Arial" w:eastAsia="Calibri" w:hAnsi="Arial" w:cs="Arial"/>
                <w:b/>
                <w:noProof/>
              </w:rPr>
              <w:t>Suspension and revision of Financial Regulations</w:t>
            </w:r>
            <w:r w:rsidR="008859C9">
              <w:rPr>
                <w:noProof/>
                <w:webHidden/>
              </w:rPr>
              <w:tab/>
            </w:r>
            <w:r w:rsidR="008859C9">
              <w:rPr>
                <w:noProof/>
                <w:webHidden/>
              </w:rPr>
              <w:fldChar w:fldCharType="begin"/>
            </w:r>
            <w:r w:rsidR="008859C9">
              <w:rPr>
                <w:noProof/>
                <w:webHidden/>
              </w:rPr>
              <w:instrText xml:space="preserve"> PAGEREF _Toc196399055 \h </w:instrText>
            </w:r>
            <w:r w:rsidR="008859C9">
              <w:rPr>
                <w:noProof/>
                <w:webHidden/>
              </w:rPr>
            </w:r>
            <w:r w:rsidR="008859C9">
              <w:rPr>
                <w:noProof/>
                <w:webHidden/>
              </w:rPr>
              <w:fldChar w:fldCharType="separate"/>
            </w:r>
            <w:r w:rsidR="00AB12C1">
              <w:rPr>
                <w:noProof/>
                <w:webHidden/>
              </w:rPr>
              <w:t>12</w:t>
            </w:r>
            <w:r w:rsidR="008859C9">
              <w:rPr>
                <w:noProof/>
                <w:webHidden/>
              </w:rPr>
              <w:fldChar w:fldCharType="end"/>
            </w:r>
          </w:hyperlink>
        </w:p>
        <w:p w14:paraId="0C55979E" w14:textId="2221EE8B" w:rsidR="008859C9" w:rsidRDefault="00E21CF9">
          <w:pPr>
            <w:pStyle w:val="TOC1"/>
            <w:tabs>
              <w:tab w:val="right" w:leader="dot" w:pos="8680"/>
            </w:tabs>
            <w:rPr>
              <w:noProof/>
            </w:rPr>
          </w:pPr>
          <w:hyperlink w:anchor="_Toc196399056" w:history="1">
            <w:r w:rsidR="008859C9" w:rsidRPr="0043447D">
              <w:rPr>
                <w:rStyle w:val="Hyperlink"/>
                <w:rFonts w:ascii="Arial" w:eastAsia="Calibri" w:hAnsi="Arial" w:cs="Arial"/>
                <w:b/>
                <w:noProof/>
              </w:rPr>
              <w:t>Appendix 1 - Tender process</w:t>
            </w:r>
            <w:r w:rsidR="008859C9">
              <w:rPr>
                <w:noProof/>
                <w:webHidden/>
              </w:rPr>
              <w:tab/>
            </w:r>
            <w:r w:rsidR="008859C9">
              <w:rPr>
                <w:noProof/>
                <w:webHidden/>
              </w:rPr>
              <w:fldChar w:fldCharType="begin"/>
            </w:r>
            <w:r w:rsidR="008859C9">
              <w:rPr>
                <w:noProof/>
                <w:webHidden/>
              </w:rPr>
              <w:instrText xml:space="preserve"> PAGEREF _Toc196399056 \h </w:instrText>
            </w:r>
            <w:r w:rsidR="008859C9">
              <w:rPr>
                <w:noProof/>
                <w:webHidden/>
              </w:rPr>
            </w:r>
            <w:r w:rsidR="008859C9">
              <w:rPr>
                <w:noProof/>
                <w:webHidden/>
              </w:rPr>
              <w:fldChar w:fldCharType="separate"/>
            </w:r>
            <w:r w:rsidR="00AB12C1">
              <w:rPr>
                <w:noProof/>
                <w:webHidden/>
              </w:rPr>
              <w:t>13</w:t>
            </w:r>
            <w:r w:rsidR="008859C9">
              <w:rPr>
                <w:noProof/>
                <w:webHidden/>
              </w:rPr>
              <w:fldChar w:fldCharType="end"/>
            </w:r>
          </w:hyperlink>
        </w:p>
        <w:p w14:paraId="0AF46F71" w14:textId="390C3D4C" w:rsidR="009C5F65" w:rsidRPr="009C5F65" w:rsidRDefault="009C5F65" w:rsidP="009C5F65">
          <w:pPr>
            <w:spacing w:after="200" w:line="276" w:lineRule="auto"/>
            <w:rPr>
              <w:rFonts w:ascii="Arial" w:eastAsia="Calibri" w:hAnsi="Arial" w:cs="Arial"/>
              <w:sz w:val="22"/>
              <w:szCs w:val="22"/>
            </w:rPr>
          </w:pPr>
          <w:r w:rsidRPr="009C5F65">
            <w:rPr>
              <w:rFonts w:ascii="Arial" w:eastAsia="Calibri" w:hAnsi="Arial" w:cs="Arial"/>
              <w:b/>
              <w:bCs/>
              <w:noProof/>
              <w:sz w:val="22"/>
              <w:szCs w:val="22"/>
            </w:rPr>
            <w:fldChar w:fldCharType="end"/>
          </w:r>
        </w:p>
      </w:sdtContent>
    </w:sdt>
    <w:p w14:paraId="5E63E929" w14:textId="26C90F95" w:rsidR="009C5F65" w:rsidRPr="00E21CF9" w:rsidRDefault="001B59D1" w:rsidP="009C5F65">
      <w:pPr>
        <w:spacing w:after="200" w:line="276" w:lineRule="auto"/>
        <w:rPr>
          <w:rFonts w:ascii="Arial" w:eastAsia="Calibri" w:hAnsi="Arial" w:cs="Arial"/>
          <w:color w:val="000000" w:themeColor="text1"/>
          <w:sz w:val="22"/>
          <w:szCs w:val="22"/>
        </w:rPr>
      </w:pPr>
      <w:r w:rsidRPr="00E21CF9">
        <w:rPr>
          <w:rFonts w:ascii="Arial" w:eastAsia="Calibri" w:hAnsi="Arial" w:cs="Arial"/>
          <w:color w:val="000000" w:themeColor="text1"/>
          <w:sz w:val="22"/>
          <w:szCs w:val="22"/>
        </w:rPr>
        <w:t>A</w:t>
      </w:r>
      <w:r w:rsidR="009C5F65" w:rsidRPr="00E21CF9">
        <w:rPr>
          <w:rFonts w:ascii="Arial" w:eastAsia="Calibri" w:hAnsi="Arial" w:cs="Arial"/>
          <w:color w:val="000000" w:themeColor="text1"/>
          <w:sz w:val="22"/>
          <w:szCs w:val="22"/>
        </w:rPr>
        <w:t>dopted by the Council at its meeting May 202</w:t>
      </w:r>
      <w:r w:rsidR="00270938" w:rsidRPr="00E21CF9">
        <w:rPr>
          <w:rFonts w:ascii="Arial" w:eastAsia="Calibri" w:hAnsi="Arial" w:cs="Arial"/>
          <w:color w:val="000000" w:themeColor="text1"/>
          <w:sz w:val="22"/>
          <w:szCs w:val="22"/>
        </w:rPr>
        <w:t>6</w:t>
      </w:r>
      <w:r w:rsidR="009C5F65" w:rsidRPr="00E21CF9">
        <w:rPr>
          <w:rFonts w:ascii="Arial" w:eastAsia="Calibri" w:hAnsi="Arial" w:cs="Arial"/>
          <w:color w:val="000000" w:themeColor="text1"/>
          <w:sz w:val="22"/>
          <w:szCs w:val="22"/>
        </w:rPr>
        <w:t>.</w:t>
      </w:r>
    </w:p>
    <w:p w14:paraId="39F4C30E" w14:textId="77777777" w:rsidR="009C5F65" w:rsidRPr="009C5F65" w:rsidRDefault="009C5F65" w:rsidP="009C5F65">
      <w:pPr>
        <w:spacing w:after="200" w:line="276" w:lineRule="auto"/>
        <w:rPr>
          <w:rFonts w:ascii="Arial" w:eastAsia="Calibri" w:hAnsi="Arial" w:cs="Arial"/>
          <w:sz w:val="22"/>
          <w:szCs w:val="22"/>
        </w:rPr>
      </w:pPr>
    </w:p>
    <w:p w14:paraId="7DEBBEE8" w14:textId="77777777" w:rsidR="009C5F65" w:rsidRPr="009C5F65" w:rsidRDefault="009C5F65" w:rsidP="009C5F65">
      <w:pPr>
        <w:spacing w:after="200" w:line="276" w:lineRule="auto"/>
        <w:rPr>
          <w:rFonts w:ascii="Arial" w:eastAsia="Calibri" w:hAnsi="Arial" w:cs="Arial"/>
          <w:b/>
          <w:sz w:val="22"/>
          <w:szCs w:val="22"/>
        </w:rPr>
      </w:pPr>
      <w:r w:rsidRPr="009C5F65">
        <w:rPr>
          <w:rFonts w:ascii="Arial" w:eastAsia="Calibri" w:hAnsi="Arial" w:cs="Arial"/>
          <w:sz w:val="22"/>
          <w:szCs w:val="22"/>
        </w:rPr>
        <w:br w:type="page"/>
      </w:r>
    </w:p>
    <w:p w14:paraId="5807CDC7" w14:textId="77777777" w:rsidR="009C5F65" w:rsidRPr="009C5F65" w:rsidRDefault="009C5F65" w:rsidP="009C5F65">
      <w:pPr>
        <w:spacing w:after="120" w:line="276" w:lineRule="auto"/>
        <w:ind w:left="360" w:hanging="360"/>
        <w:outlineLvl w:val="0"/>
        <w:rPr>
          <w:rFonts w:ascii="Arial" w:eastAsia="Calibri" w:hAnsi="Arial" w:cs="Arial"/>
          <w:b/>
          <w:sz w:val="22"/>
          <w:szCs w:val="22"/>
        </w:rPr>
      </w:pPr>
      <w:bookmarkStart w:id="0" w:name="_Toc196399040"/>
      <w:r w:rsidRPr="009C5F65">
        <w:rPr>
          <w:rFonts w:ascii="Arial" w:eastAsia="Calibri" w:hAnsi="Arial" w:cs="Arial"/>
          <w:b/>
          <w:sz w:val="22"/>
          <w:szCs w:val="22"/>
        </w:rPr>
        <w:lastRenderedPageBreak/>
        <w:t>General</w:t>
      </w:r>
      <w:bookmarkEnd w:id="0"/>
      <w:r w:rsidRPr="009C5F65">
        <w:rPr>
          <w:rFonts w:ascii="Arial" w:eastAsia="Calibri" w:hAnsi="Arial" w:cs="Arial"/>
          <w:b/>
          <w:sz w:val="22"/>
          <w:szCs w:val="22"/>
        </w:rPr>
        <w:t xml:space="preserve">  </w:t>
      </w:r>
    </w:p>
    <w:p w14:paraId="3E6E431B" w14:textId="0CF794EA"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These Financial Regulations govern the financial management of the council and may only be amended or varied by resolution of the </w:t>
      </w:r>
      <w:r>
        <w:rPr>
          <w:rFonts w:ascii="Arial" w:eastAsia="Calibri" w:hAnsi="Arial" w:cs="Arial"/>
          <w:sz w:val="22"/>
          <w:szCs w:val="22"/>
        </w:rPr>
        <w:t>c</w:t>
      </w:r>
      <w:r w:rsidRPr="009C5F65">
        <w:rPr>
          <w:rFonts w:ascii="Arial" w:eastAsia="Calibri" w:hAnsi="Arial" w:cs="Arial"/>
          <w:sz w:val="22"/>
          <w:szCs w:val="22"/>
        </w:rPr>
        <w:t xml:space="preserve">ouncil. They are one of the council’s governing documents and shall be observed in conjunction with the council’s Standing Orders. </w:t>
      </w:r>
    </w:p>
    <w:p w14:paraId="2711274B"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Councillors are expected to follow these regulations and not to entice employees to breach them. Failure to follow these regulations brings the office of councillor into disrepute.</w:t>
      </w:r>
    </w:p>
    <w:p w14:paraId="581D42D5"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Wilful breach of these regulations by an employee may result in disciplinary proceedings.</w:t>
      </w:r>
    </w:p>
    <w:p w14:paraId="7599D65E"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In these Financial Regulations:</w:t>
      </w:r>
    </w:p>
    <w:p w14:paraId="29C1D10E" w14:textId="77777777" w:rsidR="009C5F65" w:rsidRPr="009C5F65" w:rsidRDefault="009C5F65" w:rsidP="009C5F65">
      <w:pPr>
        <w:numPr>
          <w:ilvl w:val="0"/>
          <w:numId w:val="13"/>
        </w:numPr>
        <w:spacing w:after="120" w:line="276" w:lineRule="auto"/>
        <w:ind w:left="1276" w:hanging="283"/>
        <w:contextualSpacing/>
        <w:rPr>
          <w:rFonts w:ascii="Arial" w:eastAsia="Calibri" w:hAnsi="Arial" w:cs="Arial"/>
          <w:sz w:val="22"/>
          <w:szCs w:val="22"/>
        </w:rPr>
      </w:pPr>
      <w:r w:rsidRPr="009C5F65">
        <w:rPr>
          <w:rFonts w:ascii="Arial" w:eastAsia="Calibri" w:hAnsi="Arial" w:cs="Arial"/>
          <w:sz w:val="22"/>
          <w:szCs w:val="22"/>
        </w:rPr>
        <w:t xml:space="preserve">‘Accounts and Audit Regulations’ means the regulations issued under Sections 32, 43(2) and 46 of the Local Audit and Accountability Act 2014, or any superseding legislation, and then in force, unless otherwise specified. </w:t>
      </w:r>
    </w:p>
    <w:p w14:paraId="0B7DD823" w14:textId="77777777" w:rsidR="009C5F65" w:rsidRPr="009C5F65" w:rsidRDefault="009C5F65" w:rsidP="009C5F65">
      <w:pPr>
        <w:numPr>
          <w:ilvl w:val="0"/>
          <w:numId w:val="13"/>
        </w:numPr>
        <w:spacing w:after="120" w:line="276" w:lineRule="auto"/>
        <w:ind w:left="1276" w:hanging="283"/>
        <w:contextualSpacing/>
        <w:rPr>
          <w:rFonts w:ascii="Arial" w:eastAsia="Calibri" w:hAnsi="Arial" w:cs="Arial"/>
          <w:sz w:val="22"/>
          <w:szCs w:val="22"/>
        </w:rPr>
      </w:pPr>
      <w:r w:rsidRPr="009C5F65">
        <w:rPr>
          <w:rFonts w:ascii="Arial" w:eastAsia="Calibri" w:hAnsi="Arial" w:cs="Arial"/>
          <w:sz w:val="22"/>
          <w:szCs w:val="22"/>
        </w:rPr>
        <w:t>“Approve” refers to an online action, allowing an electronic transaction to take place.</w:t>
      </w:r>
    </w:p>
    <w:p w14:paraId="75D96637" w14:textId="77777777" w:rsidR="009C5F65" w:rsidRPr="009C5F65" w:rsidRDefault="009C5F65" w:rsidP="009C5F65">
      <w:pPr>
        <w:numPr>
          <w:ilvl w:val="0"/>
          <w:numId w:val="13"/>
        </w:numPr>
        <w:spacing w:after="120" w:line="276" w:lineRule="auto"/>
        <w:ind w:left="1276" w:hanging="283"/>
        <w:contextualSpacing/>
        <w:rPr>
          <w:rFonts w:ascii="Arial" w:eastAsia="Calibri" w:hAnsi="Arial" w:cs="Arial"/>
          <w:sz w:val="22"/>
          <w:szCs w:val="22"/>
        </w:rPr>
      </w:pPr>
      <w:r w:rsidRPr="009C5F65">
        <w:rPr>
          <w:rFonts w:ascii="Arial" w:eastAsia="Calibri" w:hAnsi="Arial" w:cs="Arial"/>
          <w:sz w:val="22"/>
          <w:szCs w:val="22"/>
        </w:rPr>
        <w:t>“Authorise” refers to a decision by the council, or a committee or an officer, to allow something to happen.</w:t>
      </w:r>
    </w:p>
    <w:p w14:paraId="30335254" w14:textId="77777777" w:rsidR="009C5F65" w:rsidRPr="009C5F65" w:rsidRDefault="009C5F65" w:rsidP="009C5F65">
      <w:pPr>
        <w:numPr>
          <w:ilvl w:val="0"/>
          <w:numId w:val="13"/>
        </w:numPr>
        <w:spacing w:after="120" w:line="276" w:lineRule="auto"/>
        <w:ind w:left="1276" w:hanging="283"/>
        <w:contextualSpacing/>
        <w:rPr>
          <w:rFonts w:ascii="Arial" w:eastAsia="Calibri" w:hAnsi="Arial" w:cs="Arial"/>
          <w:sz w:val="22"/>
          <w:szCs w:val="22"/>
        </w:rPr>
      </w:pPr>
      <w:r w:rsidRPr="009C5F65">
        <w:rPr>
          <w:rFonts w:ascii="Arial" w:eastAsia="Calibri" w:hAnsi="Arial" w:cs="Arial"/>
          <w:sz w:val="22"/>
          <w:szCs w:val="22"/>
        </w:rPr>
        <w:t xml:space="preserve">‘Proper practices’ means those set out in </w:t>
      </w:r>
      <w:r w:rsidRPr="009C5F65">
        <w:rPr>
          <w:rFonts w:ascii="Arial" w:eastAsia="Calibri" w:hAnsi="Arial" w:cs="Arial"/>
          <w:i/>
          <w:sz w:val="22"/>
          <w:szCs w:val="22"/>
        </w:rPr>
        <w:t>The Practitioners’ Guide</w:t>
      </w:r>
      <w:r w:rsidRPr="009C5F65">
        <w:rPr>
          <w:rFonts w:ascii="Arial" w:eastAsia="Calibri" w:hAnsi="Arial" w:cs="Arial"/>
          <w:sz w:val="22"/>
          <w:szCs w:val="22"/>
        </w:rPr>
        <w:t xml:space="preserve"> </w:t>
      </w:r>
    </w:p>
    <w:p w14:paraId="3BEA2E38" w14:textId="2941A20E" w:rsidR="009C5F65" w:rsidRPr="009C5F65" w:rsidRDefault="009C5F65" w:rsidP="009C5F65">
      <w:pPr>
        <w:numPr>
          <w:ilvl w:val="0"/>
          <w:numId w:val="13"/>
        </w:numPr>
        <w:spacing w:after="120" w:line="276" w:lineRule="auto"/>
        <w:ind w:left="1276" w:hanging="283"/>
        <w:contextualSpacing/>
        <w:rPr>
          <w:rFonts w:ascii="Arial" w:eastAsia="Calibri" w:hAnsi="Arial" w:cs="Arial"/>
          <w:sz w:val="22"/>
          <w:szCs w:val="22"/>
        </w:rPr>
      </w:pPr>
      <w:r w:rsidRPr="009C5F65">
        <w:rPr>
          <w:rFonts w:ascii="Arial" w:eastAsia="Calibri" w:hAnsi="Arial" w:cs="Arial"/>
          <w:i/>
          <w:sz w:val="22"/>
          <w:szCs w:val="22"/>
        </w:rPr>
        <w:t>Practitioners’ Guide</w:t>
      </w:r>
      <w:r w:rsidRPr="009C5F65">
        <w:rPr>
          <w:rFonts w:ascii="Arial" w:eastAsia="Calibri" w:hAnsi="Arial" w:cs="Arial"/>
          <w:sz w:val="22"/>
          <w:szCs w:val="22"/>
        </w:rPr>
        <w:t xml:space="preserve"> refers to the guide issued by the </w:t>
      </w:r>
      <w:r w:rsidR="00270938" w:rsidRPr="00E21CF9">
        <w:rPr>
          <w:rFonts w:ascii="Arial" w:eastAsia="Calibri" w:hAnsi="Arial" w:cs="Arial"/>
          <w:color w:val="000000" w:themeColor="text1"/>
          <w:sz w:val="22"/>
          <w:szCs w:val="22"/>
        </w:rPr>
        <w:t xml:space="preserve">Smaller Authorities Proper Practices Panel (SAPPP) </w:t>
      </w:r>
      <w:r w:rsidRPr="00E21CF9">
        <w:rPr>
          <w:rFonts w:ascii="Arial" w:eastAsia="Calibri" w:hAnsi="Arial" w:cs="Arial"/>
          <w:color w:val="000000" w:themeColor="text1"/>
          <w:sz w:val="22"/>
          <w:szCs w:val="22"/>
        </w:rPr>
        <w:t xml:space="preserve">and published by NALC in England or </w:t>
      </w:r>
      <w:r w:rsidRPr="009C5F65">
        <w:rPr>
          <w:rFonts w:ascii="Arial" w:eastAsia="Calibri" w:hAnsi="Arial" w:cs="Arial"/>
          <w:sz w:val="22"/>
          <w:szCs w:val="22"/>
        </w:rPr>
        <w:t>Governance and Accountability for Local Councils in Wales – A Practitioners Guide jointly published by One Voice Wales and the Society of Local Council Clerks in Wales.</w:t>
      </w:r>
    </w:p>
    <w:p w14:paraId="21FBDBAF" w14:textId="77777777" w:rsidR="009C5F65" w:rsidRPr="009C5F65" w:rsidRDefault="009C5F65" w:rsidP="009C5F65">
      <w:pPr>
        <w:numPr>
          <w:ilvl w:val="0"/>
          <w:numId w:val="13"/>
        </w:numPr>
        <w:spacing w:after="120" w:line="276" w:lineRule="auto"/>
        <w:ind w:left="1276" w:hanging="283"/>
        <w:contextualSpacing/>
        <w:rPr>
          <w:rFonts w:ascii="Arial" w:eastAsia="Calibri" w:hAnsi="Arial" w:cs="Arial"/>
          <w:sz w:val="22"/>
          <w:szCs w:val="22"/>
        </w:rPr>
      </w:pPr>
      <w:r w:rsidRPr="009C5F65">
        <w:rPr>
          <w:rFonts w:ascii="Arial" w:eastAsia="Calibri" w:hAnsi="Arial" w:cs="Arial"/>
          <w:sz w:val="22"/>
          <w:szCs w:val="22"/>
        </w:rPr>
        <w:t xml:space="preserve">‘Must’ and </w:t>
      </w:r>
      <w:r w:rsidRPr="009C5F65">
        <w:rPr>
          <w:rFonts w:ascii="Arial" w:eastAsia="Calibri" w:hAnsi="Arial" w:cs="Arial"/>
          <w:b/>
          <w:bCs/>
          <w:sz w:val="22"/>
          <w:szCs w:val="22"/>
        </w:rPr>
        <w:t>bold text</w:t>
      </w:r>
      <w:r w:rsidRPr="009C5F65">
        <w:rPr>
          <w:rFonts w:ascii="Arial" w:eastAsia="Calibri" w:hAnsi="Arial" w:cs="Arial"/>
          <w:sz w:val="22"/>
          <w:szCs w:val="22"/>
        </w:rPr>
        <w:t xml:space="preserve"> refer to a statutory obligation the council cannot change. </w:t>
      </w:r>
    </w:p>
    <w:p w14:paraId="56278B09" w14:textId="77777777" w:rsidR="009C5F65" w:rsidRPr="009C5F65" w:rsidRDefault="009C5F65" w:rsidP="009C5F65">
      <w:pPr>
        <w:numPr>
          <w:ilvl w:val="0"/>
          <w:numId w:val="13"/>
        </w:numPr>
        <w:spacing w:after="120" w:line="276" w:lineRule="auto"/>
        <w:ind w:left="1276" w:hanging="283"/>
        <w:contextualSpacing/>
        <w:rPr>
          <w:rFonts w:ascii="Arial" w:eastAsia="Calibri" w:hAnsi="Arial" w:cs="Arial"/>
          <w:sz w:val="22"/>
          <w:szCs w:val="22"/>
        </w:rPr>
      </w:pPr>
      <w:r w:rsidRPr="009C5F65">
        <w:rPr>
          <w:rFonts w:ascii="Arial" w:eastAsia="Calibri" w:hAnsi="Arial" w:cs="Arial"/>
          <w:sz w:val="22"/>
          <w:szCs w:val="22"/>
        </w:rPr>
        <w:t>‘Shall’ refers to a non-statutory instruction by the council to its members and staff.</w:t>
      </w:r>
    </w:p>
    <w:p w14:paraId="460DB687" w14:textId="77777777" w:rsidR="009C5F65" w:rsidRPr="009C5F65" w:rsidRDefault="009C5F65" w:rsidP="009C5F65">
      <w:pPr>
        <w:spacing w:after="120" w:line="276" w:lineRule="auto"/>
        <w:ind w:left="1276"/>
        <w:contextualSpacing/>
        <w:rPr>
          <w:rFonts w:ascii="Arial" w:eastAsia="Calibri" w:hAnsi="Arial" w:cs="Arial"/>
          <w:sz w:val="22"/>
          <w:szCs w:val="22"/>
        </w:rPr>
      </w:pPr>
    </w:p>
    <w:p w14:paraId="17204637"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Responsible Financial Officer (RFO) holds a statutory office, appointed by the council.  The Clerk has been appointed as RFO and these regulations apply accordingly.  The RFO;</w:t>
      </w:r>
    </w:p>
    <w:p w14:paraId="4C327868" w14:textId="77777777" w:rsidR="009C5F65" w:rsidRPr="009C5F65" w:rsidRDefault="009C5F65" w:rsidP="009C5F65">
      <w:pPr>
        <w:numPr>
          <w:ilvl w:val="0"/>
          <w:numId w:val="5"/>
        </w:numPr>
        <w:spacing w:after="120" w:line="276" w:lineRule="auto"/>
        <w:ind w:left="1276" w:hanging="283"/>
        <w:rPr>
          <w:rFonts w:ascii="Arial" w:eastAsia="Calibri" w:hAnsi="Arial" w:cs="Arial"/>
          <w:sz w:val="22"/>
          <w:szCs w:val="22"/>
        </w:rPr>
      </w:pPr>
      <w:r w:rsidRPr="009C5F65">
        <w:rPr>
          <w:rFonts w:ascii="Arial" w:eastAsia="Calibri" w:hAnsi="Arial" w:cs="Arial"/>
          <w:sz w:val="22"/>
          <w:szCs w:val="22"/>
        </w:rPr>
        <w:t>acts under the policy direction of the council;</w:t>
      </w:r>
    </w:p>
    <w:p w14:paraId="4742121C" w14:textId="77777777" w:rsidR="009C5F65" w:rsidRPr="009C5F65" w:rsidRDefault="009C5F65" w:rsidP="009C5F65">
      <w:pPr>
        <w:numPr>
          <w:ilvl w:val="0"/>
          <w:numId w:val="5"/>
        </w:numPr>
        <w:spacing w:after="120" w:line="276" w:lineRule="auto"/>
        <w:ind w:left="1276" w:hanging="283"/>
        <w:rPr>
          <w:rFonts w:ascii="Arial" w:eastAsia="Calibri" w:hAnsi="Arial" w:cs="Arial"/>
          <w:sz w:val="22"/>
          <w:szCs w:val="22"/>
        </w:rPr>
      </w:pPr>
      <w:r w:rsidRPr="009C5F65">
        <w:rPr>
          <w:rFonts w:ascii="Arial" w:eastAsia="Calibri" w:hAnsi="Arial" w:cs="Arial"/>
          <w:sz w:val="22"/>
          <w:szCs w:val="22"/>
        </w:rPr>
        <w:t>administers the council's financial affairs in accordance with all Acts, Regulations and proper practices;</w:t>
      </w:r>
    </w:p>
    <w:p w14:paraId="4CBD9E54" w14:textId="77777777" w:rsidR="009C5F65" w:rsidRPr="009C5F65" w:rsidRDefault="009C5F65" w:rsidP="009C5F65">
      <w:pPr>
        <w:numPr>
          <w:ilvl w:val="0"/>
          <w:numId w:val="5"/>
        </w:numPr>
        <w:spacing w:after="120" w:line="276" w:lineRule="auto"/>
        <w:ind w:left="1276" w:hanging="283"/>
        <w:rPr>
          <w:rFonts w:ascii="Arial" w:eastAsia="Calibri" w:hAnsi="Arial" w:cs="Arial"/>
          <w:sz w:val="22"/>
          <w:szCs w:val="22"/>
        </w:rPr>
      </w:pPr>
      <w:r w:rsidRPr="009C5F65">
        <w:rPr>
          <w:rFonts w:ascii="Arial" w:eastAsia="Calibri" w:hAnsi="Arial" w:cs="Arial"/>
          <w:sz w:val="22"/>
          <w:szCs w:val="22"/>
        </w:rPr>
        <w:t>determines on behalf of the council its accounting records and control systems;</w:t>
      </w:r>
    </w:p>
    <w:p w14:paraId="216FD469" w14:textId="77777777" w:rsidR="009C5F65" w:rsidRPr="009C5F65" w:rsidRDefault="009C5F65" w:rsidP="009C5F65">
      <w:pPr>
        <w:numPr>
          <w:ilvl w:val="0"/>
          <w:numId w:val="5"/>
        </w:numPr>
        <w:spacing w:after="120" w:line="276" w:lineRule="auto"/>
        <w:ind w:left="1276" w:hanging="283"/>
        <w:rPr>
          <w:rFonts w:ascii="Arial" w:eastAsia="Calibri" w:hAnsi="Arial" w:cs="Arial"/>
          <w:sz w:val="22"/>
          <w:szCs w:val="22"/>
        </w:rPr>
      </w:pPr>
      <w:r w:rsidRPr="009C5F65">
        <w:rPr>
          <w:rFonts w:ascii="Arial" w:eastAsia="Calibri" w:hAnsi="Arial" w:cs="Arial"/>
          <w:sz w:val="22"/>
          <w:szCs w:val="22"/>
        </w:rPr>
        <w:t>ensures the accounting control systems are observed;</w:t>
      </w:r>
    </w:p>
    <w:p w14:paraId="5A347617" w14:textId="77777777" w:rsidR="009C5F65" w:rsidRPr="009C5F65" w:rsidRDefault="009C5F65" w:rsidP="009C5F65">
      <w:pPr>
        <w:numPr>
          <w:ilvl w:val="0"/>
          <w:numId w:val="5"/>
        </w:numPr>
        <w:spacing w:after="120" w:line="276" w:lineRule="auto"/>
        <w:ind w:left="1276" w:hanging="283"/>
        <w:rPr>
          <w:rFonts w:ascii="Arial" w:eastAsia="Calibri" w:hAnsi="Arial" w:cs="Arial"/>
          <w:sz w:val="22"/>
          <w:szCs w:val="22"/>
        </w:rPr>
      </w:pPr>
      <w:r w:rsidRPr="009C5F65">
        <w:rPr>
          <w:rFonts w:ascii="Arial" w:eastAsia="Calibri" w:hAnsi="Arial" w:cs="Arial"/>
          <w:sz w:val="22"/>
          <w:szCs w:val="22"/>
        </w:rPr>
        <w:t>ensures the accounting records are kept up to date;</w:t>
      </w:r>
    </w:p>
    <w:p w14:paraId="29A3482B" w14:textId="77777777" w:rsidR="009C5F65" w:rsidRPr="009C5F65" w:rsidRDefault="009C5F65" w:rsidP="009C5F65">
      <w:pPr>
        <w:numPr>
          <w:ilvl w:val="0"/>
          <w:numId w:val="5"/>
        </w:numPr>
        <w:spacing w:after="120" w:line="276" w:lineRule="auto"/>
        <w:ind w:left="1276" w:hanging="283"/>
        <w:rPr>
          <w:rFonts w:ascii="Arial" w:eastAsia="Calibri" w:hAnsi="Arial" w:cs="Arial"/>
          <w:sz w:val="22"/>
          <w:szCs w:val="22"/>
        </w:rPr>
      </w:pPr>
      <w:r w:rsidRPr="009C5F65">
        <w:rPr>
          <w:rFonts w:ascii="Arial" w:eastAsia="Calibri" w:hAnsi="Arial" w:cs="Arial"/>
          <w:sz w:val="22"/>
          <w:szCs w:val="22"/>
        </w:rPr>
        <w:t>seeks economy, efficiency and effectiveness in the use of council resources; and</w:t>
      </w:r>
    </w:p>
    <w:p w14:paraId="78145E1A" w14:textId="6BAE878B" w:rsidR="009C5F65" w:rsidRDefault="009C5F65" w:rsidP="009C5F65">
      <w:pPr>
        <w:numPr>
          <w:ilvl w:val="0"/>
          <w:numId w:val="5"/>
        </w:numPr>
        <w:spacing w:after="120" w:line="276" w:lineRule="auto"/>
        <w:ind w:left="1276" w:hanging="283"/>
        <w:rPr>
          <w:rFonts w:ascii="Arial" w:eastAsia="Calibri" w:hAnsi="Arial" w:cs="Arial"/>
          <w:sz w:val="22"/>
          <w:szCs w:val="22"/>
        </w:rPr>
      </w:pPr>
      <w:r w:rsidRPr="009C5F65">
        <w:rPr>
          <w:rFonts w:ascii="Arial" w:eastAsia="Calibri" w:hAnsi="Arial" w:cs="Arial"/>
          <w:sz w:val="22"/>
          <w:szCs w:val="22"/>
        </w:rPr>
        <w:t>produces financial management information as required by the council.</w:t>
      </w:r>
    </w:p>
    <w:p w14:paraId="2192DEE0" w14:textId="1A7D0920" w:rsidR="009C5F65" w:rsidRDefault="009C5F65" w:rsidP="009C5F65">
      <w:pPr>
        <w:spacing w:after="120" w:line="276" w:lineRule="auto"/>
        <w:ind w:left="1276"/>
        <w:rPr>
          <w:rFonts w:ascii="Arial" w:eastAsia="Calibri" w:hAnsi="Arial" w:cs="Arial"/>
          <w:sz w:val="22"/>
          <w:szCs w:val="22"/>
        </w:rPr>
      </w:pPr>
    </w:p>
    <w:p w14:paraId="49D3CA9F" w14:textId="77777777" w:rsidR="009C5F65" w:rsidRPr="009C5F65" w:rsidRDefault="009C5F65" w:rsidP="009C5F65">
      <w:pPr>
        <w:spacing w:after="120" w:line="276" w:lineRule="auto"/>
        <w:ind w:left="1276"/>
        <w:rPr>
          <w:rFonts w:ascii="Arial" w:eastAsia="Calibri" w:hAnsi="Arial" w:cs="Arial"/>
          <w:sz w:val="22"/>
          <w:szCs w:val="22"/>
        </w:rPr>
      </w:pPr>
    </w:p>
    <w:p w14:paraId="406B0C66" w14:textId="7034B3C6" w:rsidR="009C5F65" w:rsidRPr="009C5F65" w:rsidRDefault="009C5F65" w:rsidP="009C5F65">
      <w:pPr>
        <w:numPr>
          <w:ilvl w:val="1"/>
          <w:numId w:val="4"/>
        </w:numPr>
        <w:spacing w:after="120" w:line="276" w:lineRule="auto"/>
        <w:ind w:left="567" w:hanging="567"/>
        <w:rPr>
          <w:rFonts w:ascii="Arial" w:eastAsia="Calibri" w:hAnsi="Arial" w:cs="Arial"/>
          <w:b/>
          <w:bCs/>
          <w:sz w:val="22"/>
          <w:szCs w:val="22"/>
        </w:rPr>
      </w:pPr>
      <w:r w:rsidRPr="009C5F65">
        <w:rPr>
          <w:rFonts w:ascii="Arial" w:eastAsia="Calibri" w:hAnsi="Arial" w:cs="Arial"/>
          <w:b/>
          <w:bCs/>
          <w:sz w:val="22"/>
          <w:szCs w:val="22"/>
        </w:rPr>
        <w:lastRenderedPageBreak/>
        <w:t xml:space="preserve">The </w:t>
      </w:r>
      <w:r>
        <w:rPr>
          <w:rFonts w:ascii="Arial" w:eastAsia="Calibri" w:hAnsi="Arial" w:cs="Arial"/>
          <w:b/>
          <w:bCs/>
          <w:sz w:val="22"/>
          <w:szCs w:val="22"/>
        </w:rPr>
        <w:t>C</w:t>
      </w:r>
      <w:r w:rsidRPr="009C5F65">
        <w:rPr>
          <w:rFonts w:ascii="Arial" w:eastAsia="Calibri" w:hAnsi="Arial" w:cs="Arial"/>
          <w:b/>
          <w:bCs/>
          <w:sz w:val="22"/>
          <w:szCs w:val="22"/>
        </w:rPr>
        <w:t>ouncil must not delegate any decision regarding:</w:t>
      </w:r>
    </w:p>
    <w:p w14:paraId="65C76FC2" w14:textId="77777777" w:rsidR="009C5F65" w:rsidRPr="009C5F65" w:rsidRDefault="009C5F65" w:rsidP="009C5F65">
      <w:pPr>
        <w:numPr>
          <w:ilvl w:val="0"/>
          <w:numId w:val="8"/>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setting the final budget or the precept (council tax requirement);</w:t>
      </w:r>
    </w:p>
    <w:p w14:paraId="2F1742FD" w14:textId="77777777" w:rsidR="009C5F65" w:rsidRPr="009C5F65" w:rsidRDefault="009C5F65" w:rsidP="009C5F65">
      <w:pPr>
        <w:numPr>
          <w:ilvl w:val="0"/>
          <w:numId w:val="8"/>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the outcome of a review of the effectiveness of its internal controls</w:t>
      </w:r>
    </w:p>
    <w:p w14:paraId="2A71B1C3" w14:textId="77777777" w:rsidR="009C5F65" w:rsidRPr="009C5F65" w:rsidRDefault="009C5F65" w:rsidP="009C5F65">
      <w:pPr>
        <w:numPr>
          <w:ilvl w:val="0"/>
          <w:numId w:val="8"/>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approving accounting statements;</w:t>
      </w:r>
    </w:p>
    <w:p w14:paraId="66BD551D" w14:textId="77777777" w:rsidR="009C5F65" w:rsidRPr="009C5F65" w:rsidRDefault="009C5F65" w:rsidP="009C5F65">
      <w:pPr>
        <w:numPr>
          <w:ilvl w:val="0"/>
          <w:numId w:val="8"/>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approving an annual governance statement;</w:t>
      </w:r>
    </w:p>
    <w:p w14:paraId="08771A1F" w14:textId="77777777" w:rsidR="009C5F65" w:rsidRPr="009C5F65" w:rsidRDefault="009C5F65" w:rsidP="009C5F65">
      <w:pPr>
        <w:numPr>
          <w:ilvl w:val="0"/>
          <w:numId w:val="8"/>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borrowing;</w:t>
      </w:r>
    </w:p>
    <w:p w14:paraId="5C31CFE8" w14:textId="77777777" w:rsidR="009C5F65" w:rsidRPr="009C5F65" w:rsidRDefault="009C5F65" w:rsidP="009C5F65">
      <w:pPr>
        <w:numPr>
          <w:ilvl w:val="0"/>
          <w:numId w:val="8"/>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declaring eligibility for the General Power of Competence; and</w:t>
      </w:r>
    </w:p>
    <w:p w14:paraId="7E01DD68" w14:textId="77777777" w:rsidR="009C5F65" w:rsidRPr="009C5F65" w:rsidRDefault="009C5F65" w:rsidP="009C5F65">
      <w:pPr>
        <w:numPr>
          <w:ilvl w:val="0"/>
          <w:numId w:val="8"/>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 xml:space="preserve">addressing recommendations from the internal or external auditors </w:t>
      </w:r>
    </w:p>
    <w:p w14:paraId="2897CEBA"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In addition, the council shall:</w:t>
      </w:r>
    </w:p>
    <w:p w14:paraId="62E2776E" w14:textId="77777777" w:rsidR="009C5F65" w:rsidRPr="009C5F65" w:rsidRDefault="009C5F65" w:rsidP="009C5F65">
      <w:pPr>
        <w:numPr>
          <w:ilvl w:val="0"/>
          <w:numId w:val="9"/>
        </w:numPr>
        <w:spacing w:after="120" w:line="276" w:lineRule="auto"/>
        <w:ind w:left="1276" w:hanging="283"/>
        <w:rPr>
          <w:rFonts w:ascii="Arial" w:eastAsia="Calibri" w:hAnsi="Arial" w:cs="Arial"/>
          <w:sz w:val="22"/>
          <w:szCs w:val="22"/>
        </w:rPr>
      </w:pPr>
      <w:r w:rsidRPr="009C5F65">
        <w:rPr>
          <w:rFonts w:ascii="Arial" w:eastAsia="Calibri" w:hAnsi="Arial" w:cs="Arial"/>
          <w:sz w:val="22"/>
          <w:szCs w:val="22"/>
        </w:rPr>
        <w:t>determine and regularly review the bank mandate for all council bank accounts;</w:t>
      </w:r>
    </w:p>
    <w:p w14:paraId="250CAA34" w14:textId="77777777" w:rsidR="009C5F65" w:rsidRPr="009C5F65" w:rsidRDefault="009C5F65" w:rsidP="009C5F65">
      <w:pPr>
        <w:numPr>
          <w:ilvl w:val="0"/>
          <w:numId w:val="9"/>
        </w:numPr>
        <w:spacing w:after="120" w:line="276" w:lineRule="auto"/>
        <w:ind w:left="1276" w:hanging="283"/>
        <w:rPr>
          <w:rFonts w:ascii="Arial" w:eastAsia="Calibri" w:hAnsi="Arial" w:cs="Arial"/>
          <w:sz w:val="22"/>
          <w:szCs w:val="22"/>
        </w:rPr>
      </w:pPr>
      <w:r w:rsidRPr="009C5F65">
        <w:rPr>
          <w:rFonts w:ascii="Arial" w:eastAsia="Calibri" w:hAnsi="Arial" w:cs="Arial"/>
          <w:sz w:val="22"/>
          <w:szCs w:val="22"/>
        </w:rPr>
        <w:t xml:space="preserve">authorise any grant or single commitment in excess of £5,000; </w:t>
      </w:r>
    </w:p>
    <w:p w14:paraId="71EA4E4D" w14:textId="77777777" w:rsidR="009C5F65" w:rsidRPr="009C5F65" w:rsidRDefault="009C5F65" w:rsidP="009C5F65">
      <w:pPr>
        <w:spacing w:after="120" w:line="276" w:lineRule="auto"/>
        <w:ind w:left="360" w:hanging="360"/>
        <w:outlineLvl w:val="0"/>
        <w:rPr>
          <w:rFonts w:ascii="Arial" w:eastAsia="Calibri" w:hAnsi="Arial" w:cs="Arial"/>
          <w:b/>
          <w:sz w:val="22"/>
          <w:szCs w:val="22"/>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9639904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C5F65">
        <w:rPr>
          <w:rFonts w:ascii="Arial" w:eastAsia="Calibri" w:hAnsi="Arial" w:cs="Arial"/>
          <w:b/>
          <w:sz w:val="22"/>
          <w:szCs w:val="22"/>
        </w:rPr>
        <w:t>Risk management and internal control</w:t>
      </w:r>
      <w:bookmarkEnd w:id="81"/>
    </w:p>
    <w:p w14:paraId="44CACFC4"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b/>
          <w:bCs/>
          <w:sz w:val="22"/>
          <w:szCs w:val="22"/>
        </w:rPr>
        <w:t>The council must ensure that it has a sound system of internal control, which delivers effective financial, operational and risk management.</w:t>
      </w:r>
      <w:r w:rsidRPr="009C5F65">
        <w:rPr>
          <w:rFonts w:ascii="Arial" w:eastAsia="Calibri" w:hAnsi="Arial" w:cs="Arial"/>
          <w:sz w:val="22"/>
          <w:szCs w:val="22"/>
        </w:rPr>
        <w:t xml:space="preserve"> </w:t>
      </w:r>
    </w:p>
    <w:p w14:paraId="33916C58"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The Clerk shall prepare, for approval by the council, a risk policy covering all activities of the council. This policy and consequential risk management arrangements shall be reviewed by the council at least annually. </w:t>
      </w:r>
    </w:p>
    <w:p w14:paraId="6CF63326" w14:textId="4F7437FC"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When considering any new activity, the Clerk shall prepare a draft risk assessment including risk management proposals for consideration by the council. </w:t>
      </w:r>
    </w:p>
    <w:p w14:paraId="3C152813"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b/>
          <w:bCs/>
          <w:sz w:val="22"/>
          <w:szCs w:val="22"/>
        </w:rPr>
        <w:t>At least once a year, the council must review the effectiveness of its system of internal control, before approving the Annual Governance Statement.</w:t>
      </w:r>
      <w:r w:rsidRPr="009C5F65">
        <w:rPr>
          <w:rFonts w:ascii="Arial" w:eastAsia="Calibri" w:hAnsi="Arial" w:cs="Arial"/>
          <w:sz w:val="22"/>
          <w:szCs w:val="22"/>
        </w:rPr>
        <w:t xml:space="preserve">  </w:t>
      </w:r>
    </w:p>
    <w:p w14:paraId="12AF30B4" w14:textId="77777777" w:rsidR="009C5F65" w:rsidRPr="009C5F65" w:rsidRDefault="009C5F65" w:rsidP="009C5F65">
      <w:pPr>
        <w:numPr>
          <w:ilvl w:val="1"/>
          <w:numId w:val="4"/>
        </w:numPr>
        <w:spacing w:after="120" w:line="276" w:lineRule="auto"/>
        <w:ind w:left="567" w:hanging="567"/>
        <w:rPr>
          <w:rFonts w:ascii="Arial" w:eastAsia="Calibri" w:hAnsi="Arial" w:cs="Arial"/>
          <w:b/>
          <w:bCs/>
          <w:sz w:val="22"/>
          <w:szCs w:val="22"/>
        </w:rPr>
      </w:pPr>
      <w:r w:rsidRPr="009C5F65">
        <w:rPr>
          <w:rFonts w:ascii="Arial" w:eastAsia="Calibri" w:hAnsi="Arial" w:cs="Arial"/>
          <w:b/>
          <w:bCs/>
          <w:sz w:val="22"/>
          <w:szCs w:val="22"/>
        </w:rPr>
        <w:t>The accounting control systems determined by the RFO must include measures to:</w:t>
      </w:r>
    </w:p>
    <w:p w14:paraId="65EC2E06" w14:textId="77777777" w:rsidR="009C5F65" w:rsidRPr="009C5F65" w:rsidRDefault="009C5F65" w:rsidP="009C5F65">
      <w:pPr>
        <w:numPr>
          <w:ilvl w:val="0"/>
          <w:numId w:val="7"/>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ensure that risk is appropriately managed;</w:t>
      </w:r>
      <w:r w:rsidRPr="009C5F65">
        <w:rPr>
          <w:rFonts w:ascii="Arial" w:eastAsia="Calibri" w:hAnsi="Arial" w:cs="Arial"/>
          <w:sz w:val="22"/>
          <w:szCs w:val="22"/>
        </w:rPr>
        <w:t xml:space="preserve"> </w:t>
      </w:r>
    </w:p>
    <w:p w14:paraId="30AE84B5" w14:textId="77777777" w:rsidR="009C5F65" w:rsidRPr="009C5F65" w:rsidRDefault="009C5F65" w:rsidP="009C5F65">
      <w:pPr>
        <w:numPr>
          <w:ilvl w:val="0"/>
          <w:numId w:val="7"/>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ensure the prompt, accurate recording of financial transactions;</w:t>
      </w:r>
    </w:p>
    <w:p w14:paraId="3225D624" w14:textId="77777777" w:rsidR="009C5F65" w:rsidRPr="009C5F65" w:rsidRDefault="009C5F65" w:rsidP="009C5F65">
      <w:pPr>
        <w:numPr>
          <w:ilvl w:val="0"/>
          <w:numId w:val="7"/>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prevent and detect inaccuracy or fraud; and</w:t>
      </w:r>
    </w:p>
    <w:p w14:paraId="7094FA5E" w14:textId="77777777" w:rsidR="009C5F65" w:rsidRPr="009C5F65" w:rsidRDefault="009C5F65" w:rsidP="009C5F65">
      <w:pPr>
        <w:numPr>
          <w:ilvl w:val="0"/>
          <w:numId w:val="7"/>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allow the reconstitution of any lost records;</w:t>
      </w:r>
    </w:p>
    <w:p w14:paraId="1E55D971" w14:textId="77777777" w:rsidR="009C5F65" w:rsidRPr="009C5F65" w:rsidRDefault="009C5F65" w:rsidP="009C5F65">
      <w:pPr>
        <w:numPr>
          <w:ilvl w:val="0"/>
          <w:numId w:val="7"/>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 xml:space="preserve">identify the duties of officers dealing with transactions and </w:t>
      </w:r>
    </w:p>
    <w:p w14:paraId="5E83901A" w14:textId="77777777" w:rsidR="009C5F65" w:rsidRPr="009C5F65" w:rsidRDefault="009C5F65" w:rsidP="009C5F65">
      <w:pPr>
        <w:numPr>
          <w:ilvl w:val="0"/>
          <w:numId w:val="7"/>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ensure division of responsibilities.</w:t>
      </w:r>
    </w:p>
    <w:p w14:paraId="783C1D4B"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At 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this. </w:t>
      </w:r>
    </w:p>
    <w:p w14:paraId="353CBD02"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p>
    <w:p w14:paraId="143D7B9C" w14:textId="77777777" w:rsidR="009C5F65" w:rsidRDefault="009C5F65" w:rsidP="009C5F65">
      <w:pPr>
        <w:spacing w:after="120" w:line="276" w:lineRule="auto"/>
        <w:ind w:left="360" w:hanging="360"/>
        <w:outlineLvl w:val="0"/>
        <w:rPr>
          <w:rFonts w:ascii="Arial" w:eastAsia="Calibri" w:hAnsi="Arial" w:cs="Arial"/>
          <w:b/>
          <w:sz w:val="22"/>
          <w:szCs w:val="22"/>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End w:id="82"/>
      <w:bookmarkEnd w:id="83"/>
      <w:bookmarkEnd w:id="84"/>
      <w:bookmarkEnd w:id="85"/>
      <w:bookmarkEnd w:id="86"/>
      <w:bookmarkEnd w:id="87"/>
      <w:bookmarkEnd w:id="88"/>
      <w:bookmarkEnd w:id="89"/>
      <w:bookmarkEnd w:id="90"/>
      <w:bookmarkEnd w:id="91"/>
      <w:bookmarkEnd w:id="92"/>
      <w:bookmarkEnd w:id="93"/>
    </w:p>
    <w:p w14:paraId="762BCBD1" w14:textId="6E322189" w:rsidR="009C5F65" w:rsidRPr="009C5F65" w:rsidRDefault="009C5F65" w:rsidP="009C5F65">
      <w:pPr>
        <w:spacing w:after="120" w:line="276" w:lineRule="auto"/>
        <w:ind w:left="360" w:hanging="360"/>
        <w:outlineLvl w:val="0"/>
        <w:rPr>
          <w:rFonts w:ascii="Arial" w:eastAsia="Calibri" w:hAnsi="Arial" w:cs="Arial"/>
          <w:b/>
          <w:sz w:val="22"/>
          <w:szCs w:val="22"/>
        </w:rPr>
      </w:pPr>
      <w:bookmarkStart w:id="94" w:name="_Toc196399042"/>
      <w:r w:rsidRPr="009C5F65">
        <w:rPr>
          <w:rFonts w:ascii="Arial" w:eastAsia="Calibri" w:hAnsi="Arial" w:cs="Arial"/>
          <w:b/>
          <w:sz w:val="22"/>
          <w:szCs w:val="22"/>
        </w:rPr>
        <w:lastRenderedPageBreak/>
        <w:t>Accounts and audit</w:t>
      </w:r>
      <w:bookmarkEnd w:id="94"/>
    </w:p>
    <w:p w14:paraId="093705D1"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All accounting procedures and financial records of the council shall be determined by the RFO in accordance with the Accounts and Audit Regulations. </w:t>
      </w:r>
    </w:p>
    <w:p w14:paraId="1EE6E431" w14:textId="77777777" w:rsidR="009C5F65" w:rsidRPr="009C5F65" w:rsidRDefault="009C5F65" w:rsidP="009C5F65">
      <w:pPr>
        <w:numPr>
          <w:ilvl w:val="1"/>
          <w:numId w:val="4"/>
        </w:numPr>
        <w:spacing w:after="120" w:line="276" w:lineRule="auto"/>
        <w:ind w:left="567" w:hanging="567"/>
        <w:rPr>
          <w:rFonts w:ascii="Arial" w:eastAsia="Calibri" w:hAnsi="Arial" w:cs="Arial"/>
          <w:b/>
          <w:bCs/>
          <w:sz w:val="22"/>
          <w:szCs w:val="22"/>
        </w:rPr>
      </w:pPr>
      <w:r w:rsidRPr="009C5F65">
        <w:rPr>
          <w:rFonts w:ascii="Arial" w:eastAsia="Calibri" w:hAnsi="Arial" w:cs="Arial"/>
          <w:b/>
          <w:bCs/>
          <w:sz w:val="22"/>
          <w:szCs w:val="22"/>
        </w:rPr>
        <w:t>The accounting records determined by the RFO must be sufficient to explain the council’s transactions and to disclose its financial position with reasonably accuracy at any time.  In particular, they must contain:</w:t>
      </w:r>
    </w:p>
    <w:p w14:paraId="1ACCE74C" w14:textId="77777777" w:rsidR="009C5F65" w:rsidRPr="009C5F65" w:rsidRDefault="009C5F65" w:rsidP="009C5F65">
      <w:pPr>
        <w:numPr>
          <w:ilvl w:val="0"/>
          <w:numId w:val="6"/>
        </w:numPr>
        <w:spacing w:after="120" w:line="276" w:lineRule="auto"/>
        <w:ind w:left="1276" w:hanging="283"/>
        <w:rPr>
          <w:rFonts w:ascii="Arial" w:eastAsia="Calibri" w:hAnsi="Arial" w:cs="Arial"/>
          <w:b/>
          <w:bCs/>
          <w:sz w:val="22"/>
          <w:szCs w:val="22"/>
        </w:rPr>
      </w:pPr>
      <w:r w:rsidRPr="009C5F65">
        <w:rPr>
          <w:rFonts w:ascii="Arial" w:eastAsia="Calibri" w:hAnsi="Arial" w:cs="Arial"/>
          <w:b/>
          <w:bCs/>
          <w:sz w:val="22"/>
          <w:szCs w:val="22"/>
        </w:rPr>
        <w:t>day-to-day entries of all sums of money received and expended by the council and the matters to which they relate;</w:t>
      </w:r>
    </w:p>
    <w:p w14:paraId="41D20AA1" w14:textId="77777777" w:rsidR="009C5F65" w:rsidRPr="009C5F65" w:rsidRDefault="009C5F65" w:rsidP="009C5F65">
      <w:pPr>
        <w:numPr>
          <w:ilvl w:val="0"/>
          <w:numId w:val="6"/>
        </w:numPr>
        <w:spacing w:after="120" w:line="276" w:lineRule="auto"/>
        <w:ind w:left="1276" w:hanging="283"/>
        <w:rPr>
          <w:rFonts w:ascii="Arial" w:eastAsia="Calibri" w:hAnsi="Arial" w:cs="Arial"/>
          <w:sz w:val="22"/>
          <w:szCs w:val="22"/>
        </w:rPr>
      </w:pPr>
      <w:r w:rsidRPr="009C5F65">
        <w:rPr>
          <w:rFonts w:ascii="Arial" w:eastAsia="Calibri" w:hAnsi="Arial" w:cs="Arial"/>
          <w:b/>
          <w:bCs/>
          <w:sz w:val="22"/>
          <w:szCs w:val="22"/>
        </w:rPr>
        <w:t>a record of the assets and liabilities of the council;</w:t>
      </w:r>
    </w:p>
    <w:p w14:paraId="31EE88EC"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accounting records shall be designed to facilitate the efficient preparation of the accounting statements in the Annual Return.</w:t>
      </w:r>
    </w:p>
    <w:p w14:paraId="270795AF"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14:paraId="69062D25"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b/>
          <w:bCs/>
          <w:sz w:val="22"/>
          <w:szCs w:val="22"/>
        </w:rPr>
        <w:t>The council must ensure that there is an adequate and effective system of internal audit of its accounting records and internal control system in accordance with proper practices</w:t>
      </w:r>
      <w:r w:rsidRPr="009C5F65">
        <w:rPr>
          <w:rFonts w:ascii="Arial" w:eastAsia="Calibri" w:hAnsi="Arial" w:cs="Arial"/>
          <w:sz w:val="22"/>
          <w:szCs w:val="22"/>
        </w:rPr>
        <w:t xml:space="preserve">. </w:t>
      </w:r>
    </w:p>
    <w:p w14:paraId="2CFEC4BA"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b/>
          <w:bCs/>
          <w:sz w:val="22"/>
          <w:szCs w:val="22"/>
        </w:rPr>
        <w:t>Any officer or member of the council must make available such documents and records as the internal or external auditor consider necessary for the purpose of the audit</w:t>
      </w:r>
      <w:r w:rsidRPr="009C5F65">
        <w:rPr>
          <w:rFonts w:ascii="Arial" w:eastAsia="Calibri" w:hAnsi="Arial" w:cs="Arial"/>
          <w:sz w:val="22"/>
          <w:szCs w:val="22"/>
        </w:rPr>
        <w:t xml:space="preserve"> and shall, as directed by the council, supply the RFO, internal auditor, or external auditor with such information and explanation as the council considers necessary.</w:t>
      </w:r>
    </w:p>
    <w:p w14:paraId="44CDD6B5"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internal auditor shall be appointed by the council and shall carry out their work to evaluate the effectiveness of the council’s risk management, control and governance processes</w:t>
      </w:r>
      <w:r w:rsidRPr="009C5F65" w:rsidDel="008C7D95">
        <w:rPr>
          <w:rFonts w:ascii="Arial" w:eastAsia="Calibri" w:hAnsi="Arial" w:cs="Arial"/>
          <w:sz w:val="22"/>
          <w:szCs w:val="22"/>
        </w:rPr>
        <w:t xml:space="preserve"> </w:t>
      </w:r>
      <w:r w:rsidRPr="009C5F65">
        <w:rPr>
          <w:rFonts w:ascii="Arial" w:eastAsia="Calibri" w:hAnsi="Arial" w:cs="Arial"/>
          <w:sz w:val="22"/>
          <w:szCs w:val="22"/>
        </w:rPr>
        <w:t>in accordance with proper practices specified in the Practitioners’ Guide.</w:t>
      </w:r>
    </w:p>
    <w:p w14:paraId="27B2AE01"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council shall ensure that the internal auditor:</w:t>
      </w:r>
    </w:p>
    <w:p w14:paraId="0CCA2473" w14:textId="77777777" w:rsidR="009C5F65" w:rsidRPr="009C5F65" w:rsidRDefault="009C5F65" w:rsidP="009C5F65">
      <w:pPr>
        <w:numPr>
          <w:ilvl w:val="0"/>
          <w:numId w:val="10"/>
        </w:numPr>
        <w:spacing w:after="120" w:line="276" w:lineRule="auto"/>
        <w:rPr>
          <w:rFonts w:ascii="Arial" w:eastAsia="Calibri" w:hAnsi="Arial" w:cs="Arial"/>
          <w:sz w:val="22"/>
          <w:szCs w:val="22"/>
        </w:rPr>
      </w:pPr>
      <w:r w:rsidRPr="009C5F65">
        <w:rPr>
          <w:rFonts w:ascii="Arial" w:eastAsia="Calibri" w:hAnsi="Arial" w:cs="Arial"/>
          <w:sz w:val="22"/>
          <w:szCs w:val="22"/>
        </w:rPr>
        <w:t>is competent and independent of the financial operations of the council;</w:t>
      </w:r>
    </w:p>
    <w:p w14:paraId="41E4F937" w14:textId="77777777" w:rsidR="009C5F65" w:rsidRPr="009C5F65" w:rsidRDefault="009C5F65" w:rsidP="009C5F65">
      <w:pPr>
        <w:numPr>
          <w:ilvl w:val="0"/>
          <w:numId w:val="10"/>
        </w:numPr>
        <w:spacing w:after="120" w:line="276" w:lineRule="auto"/>
        <w:rPr>
          <w:rFonts w:ascii="Arial" w:eastAsia="Calibri" w:hAnsi="Arial" w:cs="Arial"/>
          <w:sz w:val="22"/>
          <w:szCs w:val="22"/>
        </w:rPr>
      </w:pPr>
      <w:r w:rsidRPr="009C5F65">
        <w:rPr>
          <w:rFonts w:ascii="Arial" w:eastAsia="Calibri" w:hAnsi="Arial" w:cs="Arial"/>
          <w:sz w:val="22"/>
          <w:szCs w:val="22"/>
        </w:rPr>
        <w:t>reports to council in writing, or in person, on a regular basis with a minimum of one written report during each financial year;</w:t>
      </w:r>
    </w:p>
    <w:p w14:paraId="0839779E" w14:textId="77777777" w:rsidR="009C5F65" w:rsidRPr="009C5F65" w:rsidRDefault="009C5F65" w:rsidP="009C5F65">
      <w:pPr>
        <w:numPr>
          <w:ilvl w:val="0"/>
          <w:numId w:val="10"/>
        </w:numPr>
        <w:spacing w:after="120" w:line="276" w:lineRule="auto"/>
        <w:rPr>
          <w:rFonts w:ascii="Arial" w:eastAsia="Calibri" w:hAnsi="Arial" w:cs="Arial"/>
          <w:sz w:val="22"/>
          <w:szCs w:val="22"/>
        </w:rPr>
      </w:pPr>
      <w:r w:rsidRPr="009C5F65">
        <w:rPr>
          <w:rFonts w:ascii="Arial" w:eastAsia="Calibri" w:hAnsi="Arial" w:cs="Arial"/>
          <w:sz w:val="22"/>
          <w:szCs w:val="22"/>
        </w:rPr>
        <w:t>can demonstrate competence, objectivity and independence, free from any actual or perceived conflicts of interest, including those arising from family relationships; and</w:t>
      </w:r>
    </w:p>
    <w:p w14:paraId="1FAEAA90" w14:textId="77777777" w:rsidR="009C5F65" w:rsidRPr="009C5F65" w:rsidRDefault="009C5F65" w:rsidP="009C5F65">
      <w:pPr>
        <w:numPr>
          <w:ilvl w:val="0"/>
          <w:numId w:val="10"/>
        </w:numPr>
        <w:spacing w:after="120" w:line="276" w:lineRule="auto"/>
        <w:rPr>
          <w:rFonts w:ascii="Arial" w:eastAsia="Calibri" w:hAnsi="Arial" w:cs="Arial"/>
          <w:sz w:val="22"/>
          <w:szCs w:val="22"/>
        </w:rPr>
      </w:pPr>
      <w:r w:rsidRPr="009C5F65">
        <w:rPr>
          <w:rFonts w:ascii="Arial" w:eastAsia="Calibri" w:hAnsi="Arial" w:cs="Arial"/>
          <w:sz w:val="22"/>
          <w:szCs w:val="22"/>
        </w:rPr>
        <w:t>has no involvement in the management or control of the council</w:t>
      </w:r>
    </w:p>
    <w:p w14:paraId="0AD218B4"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Internal or external auditors may not under any circumstances:</w:t>
      </w:r>
    </w:p>
    <w:p w14:paraId="390A6252" w14:textId="77777777" w:rsidR="009C5F65" w:rsidRPr="009C5F65" w:rsidRDefault="009C5F65" w:rsidP="009C5F65">
      <w:pPr>
        <w:numPr>
          <w:ilvl w:val="0"/>
          <w:numId w:val="11"/>
        </w:numPr>
        <w:spacing w:after="120" w:line="276" w:lineRule="auto"/>
        <w:rPr>
          <w:rFonts w:ascii="Arial" w:eastAsia="Calibri" w:hAnsi="Arial" w:cs="Arial"/>
          <w:sz w:val="22"/>
          <w:szCs w:val="22"/>
        </w:rPr>
      </w:pPr>
      <w:r w:rsidRPr="009C5F65">
        <w:rPr>
          <w:rFonts w:ascii="Arial" w:eastAsia="Calibri" w:hAnsi="Arial" w:cs="Arial"/>
          <w:sz w:val="22"/>
          <w:szCs w:val="22"/>
        </w:rPr>
        <w:t>perform any operational duties for the council;</w:t>
      </w:r>
    </w:p>
    <w:p w14:paraId="5E6AAEB7" w14:textId="77777777" w:rsidR="009C5F65" w:rsidRPr="009C5F65" w:rsidRDefault="009C5F65" w:rsidP="009C5F65">
      <w:pPr>
        <w:numPr>
          <w:ilvl w:val="0"/>
          <w:numId w:val="11"/>
        </w:numPr>
        <w:spacing w:after="120" w:line="276" w:lineRule="auto"/>
        <w:rPr>
          <w:rFonts w:ascii="Arial" w:eastAsia="Calibri" w:hAnsi="Arial" w:cs="Arial"/>
          <w:sz w:val="22"/>
          <w:szCs w:val="22"/>
        </w:rPr>
      </w:pPr>
      <w:r w:rsidRPr="009C5F65">
        <w:rPr>
          <w:rFonts w:ascii="Arial" w:eastAsia="Calibri" w:hAnsi="Arial" w:cs="Arial"/>
          <w:sz w:val="22"/>
          <w:szCs w:val="22"/>
        </w:rPr>
        <w:t>initiate or approve accounting transactions;</w:t>
      </w:r>
    </w:p>
    <w:p w14:paraId="3DBD94E5" w14:textId="77777777" w:rsidR="009C5F65" w:rsidRPr="009C5F65" w:rsidRDefault="009C5F65" w:rsidP="009C5F65">
      <w:pPr>
        <w:numPr>
          <w:ilvl w:val="0"/>
          <w:numId w:val="11"/>
        </w:numPr>
        <w:spacing w:after="120" w:line="276" w:lineRule="auto"/>
        <w:rPr>
          <w:rFonts w:ascii="Arial" w:eastAsia="Calibri" w:hAnsi="Arial" w:cs="Arial"/>
          <w:sz w:val="22"/>
          <w:szCs w:val="22"/>
        </w:rPr>
      </w:pPr>
      <w:r w:rsidRPr="009C5F65">
        <w:rPr>
          <w:rFonts w:ascii="Arial" w:eastAsia="Calibri" w:hAnsi="Arial" w:cs="Arial"/>
          <w:sz w:val="22"/>
          <w:szCs w:val="22"/>
        </w:rPr>
        <w:t>provide financial, legal or other advice including in relation to any future transactions; or</w:t>
      </w:r>
    </w:p>
    <w:p w14:paraId="2D05FD0B" w14:textId="77777777" w:rsidR="009C5F65" w:rsidRPr="009C5F65" w:rsidRDefault="009C5F65" w:rsidP="009C5F65">
      <w:pPr>
        <w:numPr>
          <w:ilvl w:val="0"/>
          <w:numId w:val="11"/>
        </w:numPr>
        <w:spacing w:after="120" w:line="276" w:lineRule="auto"/>
        <w:rPr>
          <w:rFonts w:ascii="Arial" w:eastAsia="Calibri" w:hAnsi="Arial" w:cs="Arial"/>
          <w:sz w:val="22"/>
          <w:szCs w:val="22"/>
        </w:rPr>
      </w:pPr>
      <w:r w:rsidRPr="009C5F65">
        <w:rPr>
          <w:rFonts w:ascii="Arial" w:eastAsia="Calibri" w:hAnsi="Arial" w:cs="Arial"/>
          <w:sz w:val="22"/>
          <w:szCs w:val="22"/>
        </w:rPr>
        <w:lastRenderedPageBreak/>
        <w:t>direct the activities of any council employee, except to the extent that such employees have been appropriately assigned to assist the internal auditor.</w:t>
      </w:r>
    </w:p>
    <w:p w14:paraId="59C95F65"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For the avoidance of doubt, in relation to internal audit the terms ‘independent’ and ‘independence’ shall have the same meaning as described in The Practitioners Guide.</w:t>
      </w:r>
    </w:p>
    <w:p w14:paraId="1D5D7BB6"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265FBCAD"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RFO shall, without undue delay, bring to the attention of all councillors any correspondence or report from internal or external auditors.</w:t>
      </w:r>
    </w:p>
    <w:p w14:paraId="41D5FE3B" w14:textId="77777777" w:rsidR="009C5F65" w:rsidRPr="009C5F65" w:rsidRDefault="009C5F65" w:rsidP="009C5F65">
      <w:pPr>
        <w:spacing w:after="120" w:line="276" w:lineRule="auto"/>
        <w:ind w:left="360" w:hanging="360"/>
        <w:outlineLvl w:val="0"/>
        <w:rPr>
          <w:rFonts w:ascii="Arial" w:eastAsia="Calibri" w:hAnsi="Arial" w:cs="Arial"/>
          <w:b/>
          <w:sz w:val="22"/>
          <w:szCs w:val="22"/>
        </w:rPr>
      </w:pPr>
      <w:bookmarkStart w:id="95" w:name="_Toc196399043"/>
      <w:r w:rsidRPr="009C5F65">
        <w:rPr>
          <w:rFonts w:ascii="Arial" w:eastAsia="Calibri" w:hAnsi="Arial" w:cs="Arial"/>
          <w:b/>
          <w:sz w:val="22"/>
          <w:szCs w:val="22"/>
        </w:rPr>
        <w:t>Budget and precept</w:t>
      </w:r>
      <w:bookmarkEnd w:id="95"/>
    </w:p>
    <w:p w14:paraId="4986FEEA"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b/>
          <w:bCs/>
          <w:sz w:val="22"/>
          <w:szCs w:val="22"/>
        </w:rPr>
        <w:t>Before setting a precept, the council must calculate its council tax requirement for each financial year by preparing and approving a budget, in accordance with The Local Government Finance Act 1992 or succeeding legislation.</w:t>
      </w:r>
    </w:p>
    <w:p w14:paraId="5AEE3CE9"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Budgets for salaries and wages, including employer contributions shall be reviewed by the council at least annually for the following financial year and the final version shall be evidenced. The RFO will inform committees of any salary implications before they consider their draft budgets. </w:t>
      </w:r>
    </w:p>
    <w:p w14:paraId="00A391B0"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No later than January each year, the RFO shall prepare a draft budget with detailed estimates of all income and expenditure for the following financial year.</w:t>
      </w:r>
    </w:p>
    <w:p w14:paraId="1E18B4A7"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Finance committee shall review its draft budget and submit any proposed amendments to the council. </w:t>
      </w:r>
    </w:p>
    <w:p w14:paraId="34D7287C"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draft budget with any committee proposals and forecast, including any recommendations for the use or accumulation of reserves, shall be considered by the finance committee and a recommendation made to the council.</w:t>
      </w:r>
    </w:p>
    <w:p w14:paraId="3D38FCC5"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Having considered the proposed budget and forecast, the council shall determine its council tax/budget requirement by setting a budget.  The council shall set a precept for this amount no later than the end of January for the ensuing financial year.  </w:t>
      </w:r>
    </w:p>
    <w:p w14:paraId="4E45D9FC" w14:textId="77777777" w:rsidR="009C5F65" w:rsidRPr="009C5F65" w:rsidRDefault="009C5F65" w:rsidP="009C5F65">
      <w:pPr>
        <w:numPr>
          <w:ilvl w:val="1"/>
          <w:numId w:val="4"/>
        </w:numPr>
        <w:spacing w:after="120" w:line="276" w:lineRule="auto"/>
        <w:ind w:left="567" w:hanging="567"/>
        <w:rPr>
          <w:rFonts w:ascii="Arial" w:eastAsia="Calibri" w:hAnsi="Arial" w:cs="Arial"/>
          <w:b/>
          <w:bCs/>
          <w:sz w:val="22"/>
          <w:szCs w:val="22"/>
        </w:rPr>
      </w:pPr>
      <w:r w:rsidRPr="009C5F65">
        <w:rPr>
          <w:rFonts w:ascii="Arial" w:eastAsia="Calibri" w:hAnsi="Arial" w:cs="Arial"/>
          <w:b/>
          <w:bCs/>
          <w:sz w:val="22"/>
          <w:szCs w:val="22"/>
        </w:rPr>
        <w:t>Any member with council tax unpaid for more than two months is prohibited from voting on the budget or precept by Section 106 of the Local Government Finance Act 1992 and must disclose at the start of the meeting that Section 106 applies to them.</w:t>
      </w:r>
    </w:p>
    <w:p w14:paraId="68C8748F"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The RFO shall </w:t>
      </w:r>
      <w:r w:rsidRPr="009C5F65">
        <w:rPr>
          <w:rFonts w:ascii="Arial" w:eastAsia="Calibri" w:hAnsi="Arial" w:cs="Arial"/>
          <w:b/>
          <w:bCs/>
          <w:sz w:val="22"/>
          <w:szCs w:val="22"/>
        </w:rPr>
        <w:t>issue the precept to the billing authority no later than the end of February</w:t>
      </w:r>
      <w:r w:rsidRPr="009C5F65">
        <w:rPr>
          <w:rFonts w:ascii="Arial" w:eastAsia="Calibri" w:hAnsi="Arial" w:cs="Arial"/>
          <w:sz w:val="22"/>
          <w:szCs w:val="22"/>
        </w:rPr>
        <w:t xml:space="preserve"> and supply each member with a copy of the agreed annual budget. </w:t>
      </w:r>
    </w:p>
    <w:p w14:paraId="6D2C6DE2"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The agreed budget provides a basis for monitoring progress during the year by comparing actual spending and income against what was planned. </w:t>
      </w:r>
    </w:p>
    <w:p w14:paraId="5C80726F"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Any addition to, or withdrawal from, any earmarked reserve shall be agreed by the council.</w:t>
      </w:r>
    </w:p>
    <w:p w14:paraId="586E83F8" w14:textId="68BA4788" w:rsidR="009C5F65" w:rsidRDefault="009C5F65" w:rsidP="009C5F65">
      <w:pPr>
        <w:spacing w:after="120" w:line="276" w:lineRule="auto"/>
        <w:ind w:left="360" w:hanging="360"/>
        <w:outlineLvl w:val="0"/>
        <w:rPr>
          <w:rFonts w:ascii="Arial" w:eastAsia="Calibri" w:hAnsi="Arial" w:cs="Arial"/>
          <w:b/>
          <w:sz w:val="22"/>
          <w:szCs w:val="22"/>
        </w:rPr>
      </w:pPr>
      <w:bookmarkStart w:id="96" w:name="_Toc164858064"/>
      <w:bookmarkStart w:id="97" w:name="_Toc164866505"/>
      <w:bookmarkStart w:id="98" w:name="_Toc165238363"/>
      <w:bookmarkStart w:id="99" w:name="_Toc165238455"/>
      <w:bookmarkEnd w:id="96"/>
      <w:bookmarkEnd w:id="97"/>
      <w:bookmarkEnd w:id="98"/>
      <w:bookmarkEnd w:id="99"/>
    </w:p>
    <w:p w14:paraId="4D572D48" w14:textId="77777777" w:rsidR="00996372" w:rsidRDefault="00996372" w:rsidP="009C5F65">
      <w:pPr>
        <w:spacing w:after="120" w:line="276" w:lineRule="auto"/>
        <w:ind w:left="360" w:hanging="360"/>
        <w:outlineLvl w:val="0"/>
        <w:rPr>
          <w:rFonts w:ascii="Arial" w:eastAsia="Calibri" w:hAnsi="Arial" w:cs="Arial"/>
          <w:b/>
          <w:sz w:val="22"/>
          <w:szCs w:val="22"/>
        </w:rPr>
      </w:pPr>
    </w:p>
    <w:p w14:paraId="46B2E590" w14:textId="062BC699" w:rsidR="009C5F65" w:rsidRPr="009C5F65" w:rsidRDefault="009C5F65" w:rsidP="009C5F65">
      <w:pPr>
        <w:spacing w:after="120" w:line="276" w:lineRule="auto"/>
        <w:ind w:left="360" w:hanging="360"/>
        <w:outlineLvl w:val="0"/>
        <w:rPr>
          <w:rFonts w:ascii="Arial" w:eastAsia="Calibri" w:hAnsi="Arial" w:cs="Arial"/>
          <w:b/>
          <w:sz w:val="22"/>
          <w:szCs w:val="22"/>
        </w:rPr>
      </w:pPr>
      <w:bookmarkStart w:id="100" w:name="_Toc196399044"/>
      <w:r w:rsidRPr="009C5F65">
        <w:rPr>
          <w:rFonts w:ascii="Arial" w:eastAsia="Calibri" w:hAnsi="Arial" w:cs="Arial"/>
          <w:b/>
          <w:sz w:val="22"/>
          <w:szCs w:val="22"/>
        </w:rPr>
        <w:lastRenderedPageBreak/>
        <w:t>Procurement</w:t>
      </w:r>
      <w:bookmarkEnd w:id="100"/>
    </w:p>
    <w:p w14:paraId="581DABF7"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b/>
          <w:bCs/>
          <w:sz w:val="22"/>
          <w:szCs w:val="22"/>
        </w:rPr>
        <w:t xml:space="preserve">Members and officers are responsible for obtaining value for money at all times. </w:t>
      </w:r>
      <w:r w:rsidRPr="009C5F65">
        <w:rPr>
          <w:rFonts w:ascii="Arial" w:eastAsia="Calibri" w:hAnsi="Arial" w:cs="Arial"/>
          <w:sz w:val="22"/>
          <w:szCs w:val="22"/>
        </w:rPr>
        <w:t>Any officer procuring goods, services or works should ensure, as far as practicable, that the best available terms are obtained, usually by obtaining prices from several suppliers.</w:t>
      </w:r>
    </w:p>
    <w:p w14:paraId="055AF6BB"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RFO should verify the lawful nature of any proposed purchase before it is made.</w:t>
      </w:r>
    </w:p>
    <w:p w14:paraId="0DB808CD"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Every contract shall comply with the council’s Standing Orders and these Financial Regulations and no exceptions shall be made, except in an emergency. </w:t>
      </w:r>
    </w:p>
    <w:p w14:paraId="68366208" w14:textId="77777777" w:rsidR="009C5F65" w:rsidRPr="009C5F65" w:rsidRDefault="009C5F65" w:rsidP="009C5F65">
      <w:pPr>
        <w:numPr>
          <w:ilvl w:val="1"/>
          <w:numId w:val="4"/>
        </w:numPr>
        <w:spacing w:after="120" w:line="276" w:lineRule="auto"/>
        <w:ind w:left="567" w:hanging="567"/>
        <w:contextualSpacing/>
        <w:rPr>
          <w:rFonts w:ascii="Arial" w:eastAsia="Calibri" w:hAnsi="Arial" w:cs="Arial"/>
          <w:b/>
          <w:bCs/>
          <w:sz w:val="22"/>
          <w:szCs w:val="22"/>
        </w:rPr>
      </w:pPr>
      <w:r w:rsidRPr="009C5F65">
        <w:rPr>
          <w:rFonts w:ascii="Arial" w:eastAsia="Arial" w:hAnsi="Arial" w:cs="Arial"/>
          <w:b/>
          <w:bCs/>
          <w:sz w:val="22"/>
          <w:szCs w:val="22"/>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095BCAA4"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Where the estimated value is below the Government threshold, the council shall (with the exception of items listed in paragraph 5.12) obtain prices as follows: </w:t>
      </w:r>
    </w:p>
    <w:p w14:paraId="2179A11D" w14:textId="77777777" w:rsidR="009C5F65" w:rsidRPr="009C5F65" w:rsidRDefault="009C5F65" w:rsidP="009C5F65">
      <w:pPr>
        <w:numPr>
          <w:ilvl w:val="1"/>
          <w:numId w:val="4"/>
        </w:numPr>
        <w:spacing w:after="120" w:line="276" w:lineRule="auto"/>
        <w:ind w:left="567" w:hanging="567"/>
        <w:contextualSpacing/>
        <w:rPr>
          <w:rFonts w:ascii="Arial" w:eastAsia="Calibri" w:hAnsi="Arial" w:cs="Arial"/>
          <w:sz w:val="22"/>
          <w:szCs w:val="22"/>
        </w:rPr>
      </w:pPr>
      <w:r w:rsidRPr="009C5F65">
        <w:rPr>
          <w:rFonts w:ascii="Arial" w:eastAsia="Calibri" w:hAnsi="Arial" w:cs="Arial"/>
          <w:sz w:val="22"/>
          <w:szCs w:val="22"/>
        </w:rPr>
        <w:t>For contracts estimated to exceed £60,000 including VAT, the Clerk shall seek formal tenders from at least three suppliers agreed by the council OR advertise an open invitation for tenders in compliance with any relevant provisions of the Legislation. Tenders shall be invited in accordance with Appendix 1.</w:t>
      </w:r>
    </w:p>
    <w:p w14:paraId="52269D77" w14:textId="77777777" w:rsidR="009C5F65" w:rsidRPr="009C5F65" w:rsidRDefault="009C5F65" w:rsidP="009C5F65">
      <w:pPr>
        <w:numPr>
          <w:ilvl w:val="1"/>
          <w:numId w:val="4"/>
        </w:numPr>
        <w:spacing w:after="120" w:line="276" w:lineRule="auto"/>
        <w:ind w:left="567" w:hanging="567"/>
        <w:contextualSpacing/>
        <w:rPr>
          <w:rFonts w:ascii="Arial" w:eastAsia="Calibri" w:hAnsi="Arial" w:cs="Arial"/>
          <w:b/>
          <w:bCs/>
          <w:sz w:val="22"/>
          <w:szCs w:val="22"/>
        </w:rPr>
      </w:pPr>
      <w:r w:rsidRPr="009C5F65">
        <w:rPr>
          <w:rFonts w:ascii="Arial" w:eastAsia="Calibri" w:hAnsi="Arial" w:cs="Arial"/>
          <w:b/>
          <w:bCs/>
          <w:sz w:val="22"/>
          <w:szCs w:val="22"/>
        </w:rPr>
        <w:t xml:space="preserve">For contracts estimated to be over £30,000 including VAT, the council must comply with any requirements of the Legislation </w:t>
      </w:r>
      <w:r w:rsidRPr="009C5F65">
        <w:rPr>
          <w:rFonts w:ascii="Arial" w:eastAsia="Arial" w:hAnsi="Arial" w:cs="Arial"/>
          <w:b/>
          <w:bCs/>
          <w:sz w:val="22"/>
          <w:szCs w:val="22"/>
        </w:rPr>
        <w:t>regarding the publication of invitations and notices.</w:t>
      </w:r>
    </w:p>
    <w:p w14:paraId="2E73C675"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For contracts greater than £5,000 excluding VAT the Clerk shall seek at least 3 fixed-price quotes; </w:t>
      </w:r>
    </w:p>
    <w:p w14:paraId="2A914362" w14:textId="4139D0C1" w:rsidR="009C5F65" w:rsidRPr="009C5F65" w:rsidRDefault="0098422F" w:rsidP="009C5F65">
      <w:pPr>
        <w:numPr>
          <w:ilvl w:val="1"/>
          <w:numId w:val="4"/>
        </w:numPr>
        <w:spacing w:after="120" w:line="276" w:lineRule="auto"/>
        <w:ind w:left="567" w:hanging="567"/>
        <w:rPr>
          <w:rFonts w:ascii="Arial" w:eastAsia="Calibri" w:hAnsi="Arial" w:cs="Arial"/>
          <w:sz w:val="22"/>
          <w:szCs w:val="22"/>
        </w:rPr>
      </w:pPr>
      <w:r>
        <w:rPr>
          <w:rFonts w:ascii="Arial" w:eastAsia="Calibri" w:hAnsi="Arial" w:cs="Arial"/>
          <w:sz w:val="22"/>
          <w:szCs w:val="22"/>
        </w:rPr>
        <w:t>W</w:t>
      </w:r>
      <w:r w:rsidR="009C5F65" w:rsidRPr="009C5F65">
        <w:rPr>
          <w:rFonts w:ascii="Arial" w:eastAsia="Calibri" w:hAnsi="Arial" w:cs="Arial"/>
          <w:sz w:val="22"/>
          <w:szCs w:val="22"/>
        </w:rPr>
        <w:t>here the value is between £700 and £5,000 excluding VAT, the Clerk shall try to obtain 3 estimates which might include evidence of online prices, or recent prices from regular suppliers.</w:t>
      </w:r>
    </w:p>
    <w:p w14:paraId="21D2C804"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For smaller purchases, the clerk shall seek to achieve value for money.</w:t>
      </w:r>
    </w:p>
    <w:p w14:paraId="2E500AE2" w14:textId="77777777" w:rsidR="009C5F65" w:rsidRPr="009C5F65" w:rsidRDefault="009C5F65" w:rsidP="009C5F65">
      <w:pPr>
        <w:numPr>
          <w:ilvl w:val="1"/>
          <w:numId w:val="4"/>
        </w:numPr>
        <w:spacing w:after="120" w:line="276" w:lineRule="auto"/>
        <w:ind w:left="567" w:hanging="567"/>
        <w:contextualSpacing/>
        <w:rPr>
          <w:rFonts w:ascii="Arial" w:eastAsia="Calibri" w:hAnsi="Arial" w:cs="Arial"/>
          <w:sz w:val="22"/>
          <w:szCs w:val="22"/>
        </w:rPr>
      </w:pPr>
      <w:r w:rsidRPr="009C5F65">
        <w:rPr>
          <w:rFonts w:ascii="Arial" w:eastAsia="Calibri" w:hAnsi="Arial" w:cs="Arial"/>
          <w:b/>
          <w:bCs/>
          <w:sz w:val="22"/>
          <w:szCs w:val="22"/>
        </w:rPr>
        <w:t>Contracts must not be split to avoid compliance with these rules.</w:t>
      </w:r>
    </w:p>
    <w:p w14:paraId="4FBE5A3D"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 The requirement to obtain competitive prices in these regulations need not apply to contracts that relate to items (i) to (iv) below: </w:t>
      </w:r>
    </w:p>
    <w:p w14:paraId="5498C3B4" w14:textId="77777777" w:rsidR="009C5F65" w:rsidRPr="009C5F65" w:rsidRDefault="009C5F65" w:rsidP="009C5F65">
      <w:pPr>
        <w:numPr>
          <w:ilvl w:val="2"/>
          <w:numId w:val="15"/>
        </w:numPr>
        <w:spacing w:after="120" w:line="276" w:lineRule="auto"/>
        <w:ind w:left="1418" w:hanging="284"/>
        <w:rPr>
          <w:rFonts w:ascii="Arial" w:eastAsia="Calibri" w:hAnsi="Arial" w:cs="Arial"/>
          <w:sz w:val="22"/>
          <w:szCs w:val="22"/>
        </w:rPr>
      </w:pPr>
      <w:r w:rsidRPr="009C5F65">
        <w:rPr>
          <w:rFonts w:ascii="Arial" w:eastAsia="Calibri" w:hAnsi="Arial" w:cs="Arial"/>
          <w:sz w:val="22"/>
          <w:szCs w:val="22"/>
        </w:rPr>
        <w:t>specialist services, such as legal professionals acting in disputes;</w:t>
      </w:r>
    </w:p>
    <w:p w14:paraId="0398BFAA" w14:textId="77777777" w:rsidR="009C5F65" w:rsidRPr="009C5F65" w:rsidRDefault="009C5F65" w:rsidP="009C5F65">
      <w:pPr>
        <w:numPr>
          <w:ilvl w:val="2"/>
          <w:numId w:val="15"/>
        </w:numPr>
        <w:spacing w:after="120" w:line="276" w:lineRule="auto"/>
        <w:ind w:left="1418" w:hanging="284"/>
        <w:rPr>
          <w:rFonts w:ascii="Arial" w:eastAsia="Calibri" w:hAnsi="Arial" w:cs="Arial"/>
          <w:sz w:val="22"/>
          <w:szCs w:val="22"/>
        </w:rPr>
      </w:pPr>
      <w:r w:rsidRPr="009C5F65">
        <w:rPr>
          <w:rFonts w:ascii="Arial" w:eastAsia="Calibri" w:hAnsi="Arial" w:cs="Arial"/>
          <w:sz w:val="22"/>
          <w:szCs w:val="22"/>
        </w:rPr>
        <w:t>repairs to, or parts for, existing machinery or equipment;</w:t>
      </w:r>
    </w:p>
    <w:p w14:paraId="15FD861F" w14:textId="77777777" w:rsidR="009C5F65" w:rsidRPr="009C5F65" w:rsidRDefault="009C5F65" w:rsidP="009C5F65">
      <w:pPr>
        <w:numPr>
          <w:ilvl w:val="2"/>
          <w:numId w:val="15"/>
        </w:numPr>
        <w:spacing w:after="120" w:line="276" w:lineRule="auto"/>
        <w:ind w:left="1418" w:hanging="284"/>
        <w:rPr>
          <w:rFonts w:ascii="Arial" w:eastAsia="Calibri" w:hAnsi="Arial" w:cs="Arial"/>
          <w:sz w:val="22"/>
          <w:szCs w:val="22"/>
        </w:rPr>
      </w:pPr>
      <w:r w:rsidRPr="009C5F65">
        <w:rPr>
          <w:rFonts w:ascii="Arial" w:eastAsia="Calibri" w:hAnsi="Arial" w:cs="Arial"/>
          <w:sz w:val="22"/>
          <w:szCs w:val="22"/>
        </w:rPr>
        <w:t>works, goods or services that constitute an extension of an existing contract;</w:t>
      </w:r>
    </w:p>
    <w:p w14:paraId="3A0F10EE" w14:textId="77777777" w:rsidR="009C5F65" w:rsidRPr="009C5F65" w:rsidRDefault="009C5F65" w:rsidP="009C5F65">
      <w:pPr>
        <w:numPr>
          <w:ilvl w:val="2"/>
          <w:numId w:val="15"/>
        </w:numPr>
        <w:spacing w:after="120" w:line="276" w:lineRule="auto"/>
        <w:ind w:left="1418" w:hanging="284"/>
        <w:rPr>
          <w:rFonts w:ascii="Arial" w:eastAsia="Calibri" w:hAnsi="Arial" w:cs="Arial"/>
          <w:sz w:val="22"/>
          <w:szCs w:val="22"/>
        </w:rPr>
      </w:pPr>
      <w:r w:rsidRPr="009C5F65">
        <w:rPr>
          <w:rFonts w:ascii="Arial" w:eastAsia="Calibri" w:hAnsi="Arial" w:cs="Arial"/>
          <w:sz w:val="22"/>
          <w:szCs w:val="22"/>
        </w:rPr>
        <w:t>goods or services that are only available from one supplier or are sold at a fixed price.</w:t>
      </w:r>
    </w:p>
    <w:p w14:paraId="6F0940BE"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When applications are made to waive this financial regulation to enable a price to be negotiated without competition, the reason should be set out in a recommendation to the council or relevant committee. Avoidance of competition is not a valid reason. </w:t>
      </w:r>
    </w:p>
    <w:p w14:paraId="5105A166"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The council shall not be obliged to accept the lowest or any tender, quote or estimate. </w:t>
      </w:r>
    </w:p>
    <w:p w14:paraId="600DA0F1"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lastRenderedPageBreak/>
        <w:t>Individual purchases within an agreed budget for that type of expenditure may be authorised by:</w:t>
      </w:r>
    </w:p>
    <w:p w14:paraId="05E4240E" w14:textId="77777777" w:rsidR="009C5F65" w:rsidRPr="009C5F65" w:rsidRDefault="009C5F65" w:rsidP="009C5F65">
      <w:pPr>
        <w:numPr>
          <w:ilvl w:val="0"/>
          <w:numId w:val="12"/>
        </w:numPr>
        <w:spacing w:after="120" w:line="276" w:lineRule="auto"/>
        <w:rPr>
          <w:rFonts w:ascii="Arial" w:eastAsia="Calibri" w:hAnsi="Arial" w:cs="Arial"/>
          <w:sz w:val="22"/>
          <w:szCs w:val="22"/>
        </w:rPr>
      </w:pPr>
      <w:r w:rsidRPr="009C5F65">
        <w:rPr>
          <w:rFonts w:ascii="Arial" w:eastAsia="Calibri" w:hAnsi="Arial" w:cs="Arial"/>
          <w:sz w:val="22"/>
          <w:szCs w:val="22"/>
        </w:rPr>
        <w:t xml:space="preserve">the Clerk, under delegated authority, for any items below £700 excluding VAT. </w:t>
      </w:r>
    </w:p>
    <w:p w14:paraId="1C47F325" w14:textId="298BFB1A" w:rsidR="009C5F65" w:rsidRPr="009C5F65" w:rsidRDefault="009C5F65" w:rsidP="009C5F65">
      <w:pPr>
        <w:numPr>
          <w:ilvl w:val="0"/>
          <w:numId w:val="12"/>
        </w:numPr>
        <w:spacing w:after="200" w:line="276" w:lineRule="auto"/>
        <w:contextualSpacing/>
        <w:rPr>
          <w:rFonts w:ascii="Arial" w:eastAsia="Calibri" w:hAnsi="Arial" w:cs="Arial"/>
          <w:sz w:val="22"/>
          <w:szCs w:val="22"/>
        </w:rPr>
      </w:pPr>
      <w:r w:rsidRPr="009C5F65">
        <w:rPr>
          <w:rFonts w:ascii="Arial" w:eastAsia="Calibri" w:hAnsi="Arial" w:cs="Arial"/>
          <w:sz w:val="22"/>
          <w:szCs w:val="22"/>
        </w:rPr>
        <w:t xml:space="preserve">the Clerk, in consultation with the Chair of the Council or the Finance </w:t>
      </w:r>
      <w:r w:rsidR="00E21CF9">
        <w:rPr>
          <w:rFonts w:ascii="Arial" w:eastAsia="Calibri" w:hAnsi="Arial" w:cs="Arial"/>
          <w:sz w:val="22"/>
          <w:szCs w:val="22"/>
        </w:rPr>
        <w:t>councillors</w:t>
      </w:r>
      <w:r w:rsidRPr="009C5F65">
        <w:rPr>
          <w:rFonts w:ascii="Arial" w:eastAsia="Calibri" w:hAnsi="Arial" w:cs="Arial"/>
          <w:sz w:val="22"/>
          <w:szCs w:val="22"/>
        </w:rPr>
        <w:t>, for any items below £2,000 excluding VAT.</w:t>
      </w:r>
    </w:p>
    <w:p w14:paraId="0F47A5EA" w14:textId="77777777" w:rsidR="009C5F65" w:rsidRPr="009C5F65" w:rsidRDefault="009C5F65" w:rsidP="009C5F65">
      <w:pPr>
        <w:numPr>
          <w:ilvl w:val="0"/>
          <w:numId w:val="12"/>
        </w:numPr>
        <w:spacing w:after="120" w:line="276" w:lineRule="auto"/>
        <w:rPr>
          <w:rFonts w:ascii="Arial" w:eastAsia="Calibri" w:hAnsi="Arial" w:cs="Arial"/>
          <w:sz w:val="22"/>
          <w:szCs w:val="22"/>
        </w:rPr>
      </w:pPr>
      <w:r w:rsidRPr="009C5F65">
        <w:rPr>
          <w:rFonts w:ascii="Arial" w:eastAsia="Calibri" w:hAnsi="Arial" w:cs="Arial"/>
          <w:sz w:val="22"/>
          <w:szCs w:val="22"/>
        </w:rPr>
        <w:t>a duly delegated committee of the council for all items of expenditure within their delegated budgets for items under £5,000 excluding VAT</w:t>
      </w:r>
    </w:p>
    <w:p w14:paraId="4AB4C2D2" w14:textId="77777777" w:rsidR="009C5F65" w:rsidRPr="009C5F65" w:rsidRDefault="009C5F65" w:rsidP="009C5F65">
      <w:pPr>
        <w:numPr>
          <w:ilvl w:val="0"/>
          <w:numId w:val="12"/>
        </w:numPr>
        <w:spacing w:after="120" w:line="276" w:lineRule="auto"/>
        <w:contextualSpacing/>
        <w:rPr>
          <w:rFonts w:ascii="Arial" w:eastAsia="Calibri" w:hAnsi="Arial" w:cs="Arial"/>
          <w:sz w:val="22"/>
          <w:szCs w:val="22"/>
        </w:rPr>
      </w:pPr>
      <w:r w:rsidRPr="009C5F65">
        <w:rPr>
          <w:rFonts w:ascii="Arial" w:eastAsia="Calibri" w:hAnsi="Arial" w:cs="Arial"/>
          <w:sz w:val="22"/>
          <w:szCs w:val="22"/>
        </w:rPr>
        <w:t xml:space="preserve">in respect of grants, a duly authorised committee within any limits set by council and in accordance with any policy statement agreed by the council. </w:t>
      </w:r>
    </w:p>
    <w:p w14:paraId="13A2D0B4" w14:textId="77777777" w:rsidR="009C5F65" w:rsidRPr="009C5F65" w:rsidRDefault="009C5F65" w:rsidP="009C5F65">
      <w:pPr>
        <w:numPr>
          <w:ilvl w:val="0"/>
          <w:numId w:val="12"/>
        </w:numPr>
        <w:spacing w:after="120" w:line="276" w:lineRule="auto"/>
        <w:rPr>
          <w:rFonts w:ascii="Arial" w:eastAsia="Calibri" w:hAnsi="Arial" w:cs="Arial"/>
          <w:sz w:val="22"/>
          <w:szCs w:val="22"/>
        </w:rPr>
      </w:pPr>
      <w:r w:rsidRPr="009C5F65">
        <w:rPr>
          <w:rFonts w:ascii="Arial" w:eastAsia="Calibri" w:hAnsi="Arial" w:cs="Arial"/>
          <w:sz w:val="22"/>
          <w:szCs w:val="22"/>
        </w:rPr>
        <w:t xml:space="preserve">the council for all items over £5,000; </w:t>
      </w:r>
    </w:p>
    <w:p w14:paraId="682D37C5" w14:textId="77777777" w:rsidR="009C5F65" w:rsidRPr="009C5F65" w:rsidRDefault="009C5F65" w:rsidP="009C5F65">
      <w:pPr>
        <w:spacing w:after="120" w:line="276" w:lineRule="auto"/>
        <w:ind w:left="792"/>
        <w:rPr>
          <w:rFonts w:ascii="Arial" w:eastAsia="Calibri" w:hAnsi="Arial" w:cs="Arial"/>
          <w:sz w:val="22"/>
          <w:szCs w:val="22"/>
        </w:rPr>
      </w:pPr>
      <w:r w:rsidRPr="009C5F65">
        <w:rPr>
          <w:rFonts w:ascii="Arial" w:eastAsia="Calibri" w:hAnsi="Arial" w:cs="Arial"/>
          <w:sz w:val="22"/>
          <w:szCs w:val="22"/>
        </w:rPr>
        <w:t>Such authorisation must be supported by a minute in the case of council or committee decisions or other auditable evidence trail.</w:t>
      </w:r>
    </w:p>
    <w:p w14:paraId="29C16B1E"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No individual member, or informal group of members may issue an official order or make any contract on behalf of the council.</w:t>
      </w:r>
    </w:p>
    <w:p w14:paraId="7C371C9C"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No expenditure may be authorised that will exceed the budget for that type of expenditure other than by resolution of the council except in an emergency.</w:t>
      </w:r>
    </w:p>
    <w:p w14:paraId="69518E25"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In cases of serious risk to the delivery of council services or to public safety on council premises, the clerk may authorise expenditure of up to £5,000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78C71CD8"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No expenditure shall be authorised, no contract entered into or tender accepted in relation to any major project, unless the council is satisfied that the necessary funds are available and that where a loan is required, Government borrowing approval has been obtained first.</w:t>
      </w:r>
    </w:p>
    <w:p w14:paraId="09AA90E5"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Any ordering system can be misused and access to them shall be </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9C5F65">
        <w:rPr>
          <w:rFonts w:ascii="Arial" w:eastAsia="Calibri" w:hAnsi="Arial" w:cs="Arial"/>
          <w:sz w:val="22"/>
          <w:szCs w:val="22"/>
        </w:rPr>
        <w:t>controlled.</w:t>
      </w:r>
    </w:p>
    <w:p w14:paraId="6F854F92" w14:textId="77777777" w:rsidR="009C5F65" w:rsidRPr="009C5F65" w:rsidRDefault="009C5F65" w:rsidP="009C5F65">
      <w:pPr>
        <w:spacing w:after="120" w:line="276" w:lineRule="auto"/>
        <w:ind w:left="360" w:hanging="360"/>
        <w:outlineLvl w:val="0"/>
        <w:rPr>
          <w:rFonts w:ascii="Arial" w:eastAsia="Calibri" w:hAnsi="Arial" w:cs="Arial"/>
          <w:b/>
          <w:sz w:val="22"/>
          <w:szCs w:val="22"/>
        </w:rPr>
      </w:pPr>
      <w:bookmarkStart w:id="171" w:name="_Toc196399045"/>
      <w:r w:rsidRPr="009C5F65">
        <w:rPr>
          <w:rFonts w:ascii="Arial" w:eastAsia="Calibri" w:hAnsi="Arial" w:cs="Arial"/>
          <w:b/>
          <w:sz w:val="22"/>
          <w:szCs w:val="22"/>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9C5F65">
        <w:rPr>
          <w:rFonts w:ascii="Arial" w:eastAsia="Calibri" w:hAnsi="Arial" w:cs="Arial"/>
          <w:b/>
          <w:sz w:val="22"/>
          <w:szCs w:val="22"/>
        </w:rPr>
        <w:t>ayments</w:t>
      </w:r>
      <w:bookmarkEnd w:id="211"/>
      <w:bookmarkEnd w:id="171"/>
    </w:p>
    <w:p w14:paraId="684A7E96"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council's banking arrangements, including the bank mandate, shall be made by the RFO and authorised by the council; banking arrangements shall not be delegated to a committee. The council must have safe and efficient arrangements for making payments, to safeguard against the possibility of fraud or error.  Wherever possible, more than one person should be involved in any payment, for example by dual online authorisation or dual cheque signing.</w:t>
      </w:r>
      <w:r w:rsidRPr="009C5F65">
        <w:rPr>
          <w:rFonts w:ascii="Calibri" w:eastAsia="Calibri" w:hAnsi="Calibri"/>
          <w:sz w:val="22"/>
          <w:szCs w:val="22"/>
        </w:rPr>
        <w:t xml:space="preserve"> </w:t>
      </w:r>
      <w:r w:rsidRPr="009C5F65">
        <w:rPr>
          <w:rFonts w:ascii="Arial" w:eastAsia="Calibri" w:hAnsi="Arial" w:cs="Arial"/>
          <w:sz w:val="22"/>
          <w:szCs w:val="22"/>
        </w:rPr>
        <w:t>Even where a purchase has been authorised, the payment must also be authorised and only authorised payments shall be approved or signed to allow the funds to leave the council’s bank.</w:t>
      </w:r>
    </w:p>
    <w:p w14:paraId="0CE725B9"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Where the certification of invoices is done as a batch, this shall include a statement by the RFO that all invoices listed have been ‘examined, verified and certified’ by the RFO.</w:t>
      </w:r>
    </w:p>
    <w:p w14:paraId="1A9EECE5"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lastRenderedPageBreak/>
        <w:t xml:space="preserve">Personal payments including salaries, wages, expenses and any payment made in relation to the termination of employment may be summarised to avoid disclosing any personal information. </w:t>
      </w:r>
    </w:p>
    <w:p w14:paraId="5DF2D9FE"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All payments shall be made by online banking/cheque, in accordance with a resolution of the council or duly delegated committee or a delegated decision by an officer, unless the council resolves to use a different payment method.</w:t>
      </w:r>
    </w:p>
    <w:p w14:paraId="48A1C615"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For each financial year the RFO may draw up a schedule of regular payments due in relation to a continuing contract or obligation such as Salaries, PAYE, National Insurance, pension contributions, rent, rates, regular maintenance contracts and similar items, which the council or a duly delegated committee may authorise in advance for the year.  </w:t>
      </w:r>
    </w:p>
    <w:p w14:paraId="0138E12F"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A copy of this schedule of regular payments shall be signed on each and every occasion when payment is made - to reduce the risk of duplicate payments. </w:t>
      </w:r>
    </w:p>
    <w:p w14:paraId="7E237B79" w14:textId="79BAFC1B"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A list of such payments shall be reported to the next appropriate meeting of the council for information only.</w:t>
      </w:r>
    </w:p>
    <w:p w14:paraId="3244C207"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Clerk shall have delegated authority to authorise payments in the following circumstances:</w:t>
      </w:r>
    </w:p>
    <w:p w14:paraId="12D4494F" w14:textId="77777777" w:rsidR="009C5F65" w:rsidRPr="009C5F65" w:rsidRDefault="009C5F65" w:rsidP="009C5F65">
      <w:pPr>
        <w:numPr>
          <w:ilvl w:val="2"/>
          <w:numId w:val="16"/>
        </w:numPr>
        <w:spacing w:after="120" w:line="276" w:lineRule="auto"/>
        <w:ind w:left="1418" w:hanging="284"/>
        <w:rPr>
          <w:rFonts w:ascii="Arial" w:eastAsia="Calibri" w:hAnsi="Arial" w:cs="Arial"/>
          <w:sz w:val="22"/>
          <w:szCs w:val="22"/>
        </w:rPr>
      </w:pPr>
      <w:r w:rsidRPr="009C5F65">
        <w:rPr>
          <w:rFonts w:ascii="Arial" w:eastAsia="Calibri" w:hAnsi="Arial" w:cs="Arial"/>
          <w:sz w:val="22"/>
          <w:szCs w:val="22"/>
        </w:rPr>
        <w:t>any payments of up to £500 excluding VAT, within an agreed budget.</w:t>
      </w:r>
    </w:p>
    <w:p w14:paraId="750D091A" w14:textId="77777777" w:rsidR="009C5F65" w:rsidRPr="009C5F65" w:rsidRDefault="009C5F65" w:rsidP="009C5F65">
      <w:pPr>
        <w:numPr>
          <w:ilvl w:val="2"/>
          <w:numId w:val="16"/>
        </w:numPr>
        <w:spacing w:after="120" w:line="276" w:lineRule="auto"/>
        <w:ind w:left="1418" w:hanging="284"/>
        <w:rPr>
          <w:rFonts w:ascii="Arial" w:eastAsia="Calibri" w:hAnsi="Arial" w:cs="Arial"/>
          <w:sz w:val="22"/>
          <w:szCs w:val="22"/>
        </w:rPr>
      </w:pPr>
      <w:r w:rsidRPr="009C5F65">
        <w:rPr>
          <w:rFonts w:ascii="Arial" w:eastAsia="Calibri" w:hAnsi="Arial" w:cs="Arial"/>
          <w:sz w:val="22"/>
          <w:szCs w:val="22"/>
        </w:rPr>
        <w:t xml:space="preserve">payments of up to £5,000 excluding VAT in cases of serious risk to the delivery of council services or to public safety on council premises. </w:t>
      </w:r>
    </w:p>
    <w:p w14:paraId="10232D80" w14:textId="77777777" w:rsidR="009C5F65" w:rsidRPr="009C5F65" w:rsidRDefault="009C5F65" w:rsidP="009C5F65">
      <w:pPr>
        <w:numPr>
          <w:ilvl w:val="2"/>
          <w:numId w:val="16"/>
        </w:numPr>
        <w:spacing w:after="120" w:line="276" w:lineRule="auto"/>
        <w:ind w:left="1418" w:hanging="284"/>
        <w:rPr>
          <w:rFonts w:ascii="Arial" w:eastAsia="Calibri" w:hAnsi="Arial" w:cs="Arial"/>
          <w:sz w:val="22"/>
          <w:szCs w:val="22"/>
        </w:rPr>
      </w:pPr>
      <w:r w:rsidRPr="009C5F65">
        <w:rPr>
          <w:rFonts w:ascii="Arial" w:eastAsia="Calibri" w:hAnsi="Arial" w:cs="Arial"/>
          <w:sz w:val="22"/>
          <w:szCs w:val="22"/>
        </w:rPr>
        <w:t xml:space="preserve">any payment necessary to avoid a charge under the Late Payment of Commercial Debts (Interest) Act 1998 or to comply with contractual terms, where the due date for payment is before the next scheduled meeting of the council, where the Clerk certify that there is no dispute or other reason to delay payment, provided that a list of such payments shall be submitted to the next appropriate meeting of council or finance committee. </w:t>
      </w:r>
    </w:p>
    <w:p w14:paraId="30952F23" w14:textId="156B887E" w:rsidR="009C5F65" w:rsidRPr="009C5F65" w:rsidRDefault="009C5F65" w:rsidP="009C5F65">
      <w:pPr>
        <w:numPr>
          <w:ilvl w:val="2"/>
          <w:numId w:val="16"/>
        </w:numPr>
        <w:spacing w:after="120" w:line="276" w:lineRule="auto"/>
        <w:ind w:left="1418" w:hanging="284"/>
        <w:rPr>
          <w:rFonts w:ascii="Arial" w:eastAsia="Calibri" w:hAnsi="Arial" w:cs="Arial"/>
          <w:sz w:val="22"/>
          <w:szCs w:val="22"/>
        </w:rPr>
      </w:pPr>
      <w:r w:rsidRPr="009C5F65">
        <w:rPr>
          <w:rFonts w:ascii="Arial" w:eastAsia="Calibri" w:hAnsi="Arial" w:cs="Arial"/>
          <w:sz w:val="22"/>
          <w:szCs w:val="22"/>
        </w:rPr>
        <w:t>Fund transfers within the councils banking arrangements up to the sum of £10,00</w:t>
      </w:r>
      <w:r w:rsidR="00284021">
        <w:rPr>
          <w:rFonts w:ascii="Arial" w:eastAsia="Calibri" w:hAnsi="Arial" w:cs="Arial"/>
          <w:sz w:val="22"/>
          <w:szCs w:val="22"/>
        </w:rPr>
        <w:t>0</w:t>
      </w:r>
      <w:r w:rsidRPr="009C5F65">
        <w:rPr>
          <w:rFonts w:ascii="Arial" w:eastAsia="Calibri" w:hAnsi="Arial" w:cs="Arial"/>
          <w:sz w:val="22"/>
          <w:szCs w:val="22"/>
        </w:rPr>
        <w:t xml:space="preserve">, provided that a list of such payments shall be submitted to the next appropriate meeting of council or finance committee. </w:t>
      </w:r>
    </w:p>
    <w:p w14:paraId="663E2EEC" w14:textId="61E1671E"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RFO shall present a schedule of payments requiring authorisation, forming part of the agenda for the meeting, together with the relevant invoices, to the council. The council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w:t>
      </w:r>
    </w:p>
    <w:p w14:paraId="7A9B126F" w14:textId="77777777" w:rsidR="009C5F65" w:rsidRPr="009C5F65" w:rsidRDefault="009C5F65" w:rsidP="009C5F65">
      <w:pPr>
        <w:spacing w:after="120" w:line="276" w:lineRule="auto"/>
        <w:ind w:left="360" w:hanging="360"/>
        <w:outlineLvl w:val="0"/>
        <w:rPr>
          <w:rFonts w:ascii="Arial" w:eastAsia="Calibri" w:hAnsi="Arial" w:cs="Arial"/>
          <w:b/>
          <w:sz w:val="22"/>
          <w:szCs w:val="22"/>
        </w:rPr>
      </w:pPr>
      <w:bookmarkStart w:id="212" w:name="_Toc196399046"/>
      <w:r w:rsidRPr="009C5F65">
        <w:rPr>
          <w:rFonts w:ascii="Arial" w:eastAsia="Calibri" w:hAnsi="Arial" w:cs="Arial"/>
          <w:b/>
          <w:sz w:val="22"/>
          <w:szCs w:val="22"/>
        </w:rPr>
        <w:t>Electronic payments</w:t>
      </w:r>
      <w:bookmarkEnd w:id="212"/>
    </w:p>
    <w:p w14:paraId="2A1F3273" w14:textId="7C170552"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Where internet banking arrangements are made with any bank, the RFO shall be appointed as the Service Administrator. The bank mandate agreed by the council shall identify </w:t>
      </w:r>
      <w:r w:rsidR="00D57EF7">
        <w:rPr>
          <w:rFonts w:ascii="Arial" w:eastAsia="Calibri" w:hAnsi="Arial" w:cs="Arial"/>
          <w:sz w:val="22"/>
          <w:szCs w:val="22"/>
        </w:rPr>
        <w:t>4</w:t>
      </w:r>
      <w:r w:rsidRPr="009C5F65">
        <w:rPr>
          <w:rFonts w:ascii="Arial" w:eastAsia="Calibri" w:hAnsi="Arial" w:cs="Arial"/>
          <w:sz w:val="22"/>
          <w:szCs w:val="22"/>
        </w:rPr>
        <w:t xml:space="preserve"> councillors who will be authorised to approve transactions on those accounts and a minimum of two people will be involved in any online approval process.  The Clerk may be an authorised signatory, but no signatory should be involved in approving any payment to themselves.</w:t>
      </w:r>
    </w:p>
    <w:p w14:paraId="09DF1EA7"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All authorised signatories shall have access to view the council’s bank accounts online. </w:t>
      </w:r>
    </w:p>
    <w:p w14:paraId="4FA79AF9"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lastRenderedPageBreak/>
        <w:t>No employee or councillor shall disclose any PIN or password, relevant to the council or its banking, to anyone not authorised in writing by the council or a duly delegated committee.</w:t>
      </w:r>
    </w:p>
    <w:p w14:paraId="6BF12609"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The Service Administrator shall set up all items due for payment online.  A list of payments for approval, together with copies of the relevant invoices, shall be sent by email to two authorised signatories. </w:t>
      </w:r>
    </w:p>
    <w:p w14:paraId="1D4D1079"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In the prolonged absence of the Service Administrator an authorised signatory shall set up any payments due before the return of the Service Administrator.</w:t>
      </w:r>
    </w:p>
    <w:p w14:paraId="307DA655"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Two councillors who are authorised signatories shall check the payment details against the invoices before approving each payment using the online banking system.</w:t>
      </w:r>
    </w:p>
    <w:p w14:paraId="5F62E371"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A full list of all payments made/to be made in a month shall be provided to the next council meeting.</w:t>
      </w:r>
    </w:p>
    <w:p w14:paraId="6FBC5AB6" w14:textId="536F0751"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w:t>
      </w:r>
      <w:r w:rsidR="00284021">
        <w:rPr>
          <w:rFonts w:ascii="Arial" w:eastAsia="Calibri" w:hAnsi="Arial" w:cs="Arial"/>
          <w:sz w:val="22"/>
          <w:szCs w:val="22"/>
        </w:rPr>
        <w:t xml:space="preserve"> </w:t>
      </w:r>
      <w:r w:rsidRPr="009C5F65">
        <w:rPr>
          <w:rFonts w:ascii="Arial" w:eastAsia="Calibri" w:hAnsi="Arial" w:cs="Arial"/>
          <w:sz w:val="22"/>
          <w:szCs w:val="22"/>
        </w:rPr>
        <w:t xml:space="preserve">the council at least every two years. </w:t>
      </w:r>
    </w:p>
    <w:p w14:paraId="27F0F134" w14:textId="5D18DE7A"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61621FBF"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If thought appropriate by the council, regular payments of fixed sums may be made by banker’s standing order, provided that the instructions are approved online by two members, evidence of this is retained and any payments are reported to council when made. The approval of the use of a banker’s standing order shall be reviewed by the council at least every two years. </w:t>
      </w:r>
    </w:p>
    <w:p w14:paraId="0C68C3A6"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Members and officers shall ensure that any computer used for the council’s financial business has adequate security, with anti-virus, anti-spyware and firewall software installed and regularly updated. </w:t>
      </w:r>
    </w:p>
    <w:p w14:paraId="2A2661F1" w14:textId="77777777" w:rsidR="009C5F65" w:rsidRPr="009C5F65" w:rsidRDefault="009C5F65" w:rsidP="009C5F65">
      <w:pPr>
        <w:spacing w:after="120" w:line="276" w:lineRule="auto"/>
        <w:ind w:left="360" w:hanging="360"/>
        <w:outlineLvl w:val="0"/>
        <w:rPr>
          <w:rFonts w:ascii="Arial" w:eastAsia="Calibri" w:hAnsi="Arial" w:cs="Arial"/>
          <w:b/>
          <w:sz w:val="22"/>
          <w:szCs w:val="22"/>
        </w:rPr>
      </w:pPr>
      <w:bookmarkStart w:id="213" w:name="_Toc196399047"/>
      <w:r w:rsidRPr="009C5F65">
        <w:rPr>
          <w:rFonts w:ascii="Arial" w:eastAsia="Calibri" w:hAnsi="Arial" w:cs="Arial"/>
          <w:b/>
          <w:sz w:val="22"/>
          <w:szCs w:val="22"/>
        </w:rPr>
        <w:t>Cheque payments</w:t>
      </w:r>
      <w:bookmarkEnd w:id="213"/>
    </w:p>
    <w:p w14:paraId="1D881B97" w14:textId="2B75D796"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Cheques or orders for payment in accordance with a resolution or delegated decision shall be signed by</w:t>
      </w:r>
      <w:r w:rsidR="00284021">
        <w:rPr>
          <w:rFonts w:ascii="Arial" w:eastAsia="Calibri" w:hAnsi="Arial" w:cs="Arial"/>
          <w:sz w:val="22"/>
          <w:szCs w:val="22"/>
        </w:rPr>
        <w:t xml:space="preserve"> </w:t>
      </w:r>
      <w:r w:rsidRPr="009C5F65">
        <w:rPr>
          <w:rFonts w:ascii="Arial" w:eastAsia="Calibri" w:hAnsi="Arial" w:cs="Arial"/>
          <w:sz w:val="22"/>
          <w:szCs w:val="22"/>
        </w:rPr>
        <w:t xml:space="preserve">two members. </w:t>
      </w:r>
    </w:p>
    <w:p w14:paraId="09973CCF"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A signatory having a family or business relationship with the beneficiary of a payment shall not, under normal circumstances, be a signatory to that payment.</w:t>
      </w:r>
    </w:p>
    <w:p w14:paraId="0A049995" w14:textId="77777777"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To indicate agreement of the details on the cheque with the counterfoil and the invoice or similar documentation, the signatories shall also initial the cheque counterfoil and invoice.</w:t>
      </w:r>
    </w:p>
    <w:p w14:paraId="6D84AE6F" w14:textId="3C34048C" w:rsidR="009C5F65" w:rsidRPr="009C5F65" w:rsidRDefault="009C5F65" w:rsidP="009C5F65">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Cheques or orders for payment shall not normally be presented for signature other than at, or immediately before or after a council meeting. Any signatures obtained away from council meetings shall be reported to the council </w:t>
      </w:r>
      <w:bookmarkStart w:id="214" w:name="_GoBack"/>
      <w:bookmarkEnd w:id="214"/>
      <w:r w:rsidRPr="009C5F65">
        <w:rPr>
          <w:rFonts w:ascii="Arial" w:eastAsia="Calibri" w:hAnsi="Arial" w:cs="Arial"/>
          <w:sz w:val="22"/>
          <w:szCs w:val="22"/>
        </w:rPr>
        <w:t>at the next convenient meeting.</w:t>
      </w:r>
    </w:p>
    <w:p w14:paraId="1624D934" w14:textId="77777777" w:rsidR="009C5F65" w:rsidRPr="009C5F65" w:rsidRDefault="009C5F65" w:rsidP="009C5F65">
      <w:pPr>
        <w:spacing w:after="120" w:line="276" w:lineRule="auto"/>
        <w:ind w:left="360" w:hanging="360"/>
        <w:outlineLvl w:val="0"/>
        <w:rPr>
          <w:rFonts w:ascii="Arial" w:eastAsia="Calibri" w:hAnsi="Arial" w:cs="Arial"/>
          <w:b/>
          <w:bCs/>
          <w:sz w:val="22"/>
          <w:szCs w:val="22"/>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194563"/>
      <w:bookmarkStart w:id="327" w:name="_Toc165238393"/>
      <w:bookmarkStart w:id="328" w:name="_Toc165238485"/>
      <w:bookmarkStart w:id="329" w:name="_Toc196399048"/>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9C5F65">
        <w:rPr>
          <w:rFonts w:ascii="Arial" w:eastAsia="Calibri" w:hAnsi="Arial" w:cs="Arial"/>
          <w:b/>
          <w:sz w:val="22"/>
          <w:szCs w:val="22"/>
        </w:rPr>
        <w:lastRenderedPageBreak/>
        <w:t>Payment of salaries and allowances</w:t>
      </w:r>
      <w:bookmarkEnd w:id="329"/>
    </w:p>
    <w:p w14:paraId="1EAD638E" w14:textId="77777777" w:rsidR="009C5F65" w:rsidRPr="009C5F65" w:rsidRDefault="009C5F65" w:rsidP="008859C9">
      <w:pPr>
        <w:numPr>
          <w:ilvl w:val="1"/>
          <w:numId w:val="4"/>
        </w:numPr>
        <w:spacing w:after="120" w:line="276" w:lineRule="auto"/>
        <w:ind w:left="567" w:hanging="567"/>
        <w:contextualSpacing/>
        <w:rPr>
          <w:rFonts w:ascii="Arial" w:eastAsia="Calibri" w:hAnsi="Arial" w:cs="Arial"/>
          <w:b/>
          <w:bCs/>
          <w:sz w:val="22"/>
          <w:szCs w:val="22"/>
        </w:rPr>
      </w:pPr>
      <w:r w:rsidRPr="009C5F65">
        <w:rPr>
          <w:rFonts w:ascii="Arial" w:eastAsia="Calibri" w:hAnsi="Arial" w:cs="Arial"/>
          <w:b/>
          <w:bCs/>
          <w:sz w:val="22"/>
          <w:szCs w:val="22"/>
        </w:rPr>
        <w:t>As an employer, the council must make arrangements to comply with the statutory requirements of PAYE legislation.</w:t>
      </w:r>
    </w:p>
    <w:p w14:paraId="7CD0F2E2" w14:textId="77777777" w:rsidR="009C5F65" w:rsidRPr="009C5F65" w:rsidRDefault="009C5F65" w:rsidP="008859C9">
      <w:pPr>
        <w:numPr>
          <w:ilvl w:val="1"/>
          <w:numId w:val="4"/>
        </w:numPr>
        <w:spacing w:after="120" w:line="276" w:lineRule="auto"/>
        <w:ind w:left="567" w:hanging="567"/>
        <w:contextualSpacing/>
        <w:rPr>
          <w:rFonts w:ascii="Arial" w:eastAsia="Calibri" w:hAnsi="Arial" w:cs="Arial"/>
          <w:sz w:val="22"/>
          <w:szCs w:val="22"/>
        </w:rPr>
      </w:pPr>
      <w:r w:rsidRPr="009C5F65">
        <w:rPr>
          <w:rFonts w:ascii="Arial" w:eastAsia="Calibri" w:hAnsi="Arial" w:cs="Arial"/>
          <w:sz w:val="22"/>
          <w:szCs w:val="22"/>
        </w:rPr>
        <w:t>Salary rates shall be agreed by the council, or a duly delegated committee. No changes shall be made to any employee’s gross pay, emoluments, or terms and conditions of employment without the prior consent of the council.</w:t>
      </w:r>
    </w:p>
    <w:p w14:paraId="7702C00F" w14:textId="77777777" w:rsidR="009C5F65" w:rsidRPr="009C5F65" w:rsidRDefault="009C5F65" w:rsidP="008859C9">
      <w:pPr>
        <w:numPr>
          <w:ilvl w:val="1"/>
          <w:numId w:val="4"/>
        </w:numPr>
        <w:spacing w:after="120" w:line="276" w:lineRule="auto"/>
        <w:ind w:left="567" w:hanging="567"/>
        <w:contextualSpacing/>
        <w:rPr>
          <w:rFonts w:ascii="Arial" w:eastAsia="Calibri" w:hAnsi="Arial" w:cs="Arial"/>
          <w:sz w:val="22"/>
          <w:szCs w:val="22"/>
        </w:rPr>
      </w:pPr>
      <w:r w:rsidRPr="009C5F65">
        <w:rPr>
          <w:rFonts w:ascii="Arial" w:eastAsia="Calibri" w:hAnsi="Arial" w:cs="Arial"/>
          <w:sz w:val="22"/>
          <w:szCs w:val="22"/>
        </w:rPr>
        <w:t>Payment of salaries shall be made, after deduction of tax, national insurance, pension contributions and any similar statutory or discretionary deductions, on the dates stipulated in employment contracts.</w:t>
      </w:r>
    </w:p>
    <w:p w14:paraId="3F8EF84F" w14:textId="77777777" w:rsidR="009C5F65" w:rsidRPr="009C5F65" w:rsidRDefault="009C5F65" w:rsidP="008859C9">
      <w:pPr>
        <w:numPr>
          <w:ilvl w:val="1"/>
          <w:numId w:val="4"/>
        </w:numPr>
        <w:spacing w:after="120" w:line="276" w:lineRule="auto"/>
        <w:ind w:left="567" w:hanging="567"/>
        <w:contextualSpacing/>
        <w:rPr>
          <w:rFonts w:ascii="Arial" w:eastAsia="Calibri" w:hAnsi="Arial" w:cs="Arial"/>
          <w:sz w:val="22"/>
          <w:szCs w:val="22"/>
        </w:rPr>
      </w:pPr>
      <w:r w:rsidRPr="009C5F65">
        <w:rPr>
          <w:rFonts w:ascii="Arial" w:eastAsia="Calibri" w:hAnsi="Arial" w:cs="Arial"/>
          <w:sz w:val="22"/>
          <w:szCs w:val="22"/>
        </w:rPr>
        <w:t>Deductions from salary shall be paid to the relevant bodies within the required timescales, provided that each payment is reported, as set out in these regulations above.</w:t>
      </w:r>
    </w:p>
    <w:p w14:paraId="6AD8C816"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w:t>
      </w:r>
    </w:p>
    <w:p w14:paraId="1980E895"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Any termination payments shall be supported by a report to the council, setting out a clear business case. Termination payments shall only be authorised by the full council.</w:t>
      </w:r>
    </w:p>
    <w:p w14:paraId="016767E3"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Before employing interim staff, the council must consider a full business case. </w:t>
      </w:r>
    </w:p>
    <w:p w14:paraId="77091513" w14:textId="77777777" w:rsidR="009C5F65" w:rsidRPr="009C5F65" w:rsidRDefault="009C5F65" w:rsidP="009C5F65">
      <w:pPr>
        <w:spacing w:after="120" w:line="276" w:lineRule="auto"/>
        <w:ind w:left="360" w:hanging="360"/>
        <w:outlineLvl w:val="0"/>
        <w:rPr>
          <w:rFonts w:ascii="Arial" w:eastAsia="Calibri" w:hAnsi="Arial" w:cs="Arial"/>
          <w:b/>
          <w:sz w:val="22"/>
          <w:szCs w:val="22"/>
        </w:rPr>
      </w:pPr>
      <w:bookmarkStart w:id="330" w:name="_Toc196399049"/>
      <w:r w:rsidRPr="009C5F65">
        <w:rPr>
          <w:rFonts w:ascii="Arial" w:eastAsia="Calibri" w:hAnsi="Arial" w:cs="Arial"/>
          <w:b/>
          <w:sz w:val="22"/>
          <w:szCs w:val="22"/>
        </w:rPr>
        <w:t>Loans and investments</w:t>
      </w:r>
      <w:bookmarkEnd w:id="330"/>
    </w:p>
    <w:p w14:paraId="327A8126"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Any application for Government approval to borrow money and subsequent arrangements for a loan must be authorised by the full council and recorded in the minutes. All borrowing shall be in the name of the council, after obtaining any necessary approval.  </w:t>
      </w:r>
    </w:p>
    <w:p w14:paraId="20B96EF1"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Any financial arrangement which does not require formal borrowing approval from the Secretary of State (such as Hire Purchase, Leasing of tangible assets or loans to be repaid within the financial year) must be authorised by the full council, following a written report on the value for money of the proposed transaction.</w:t>
      </w:r>
    </w:p>
    <w:p w14:paraId="04E1C8C1"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The council shall consider the requirement for an Investment Strategy and Policy in accordance with Statutory Guidance on Local Government Investments, which must be written in accordance with relevant regulations, proper practices and guidance. Any Strategy and Policy shall be reviewed by the council at least annually. </w:t>
      </w:r>
    </w:p>
    <w:p w14:paraId="64DF463D"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All investment of money under the control of the council shall be in the name of the council.</w:t>
      </w:r>
    </w:p>
    <w:p w14:paraId="64967FDA"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All investment certificates and other documents relating thereto shall be retained in the custody of the RFO.</w:t>
      </w:r>
    </w:p>
    <w:p w14:paraId="7CB3CB66"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Payments in respect of short term or long-term investments, including transfers between bank accounts held in the same bank, shall be made in accordance with these regulations.</w:t>
      </w:r>
    </w:p>
    <w:p w14:paraId="188EF5E7" w14:textId="77777777" w:rsidR="009C5F65" w:rsidRPr="009C5F65" w:rsidRDefault="009C5F65" w:rsidP="009C5F65">
      <w:pPr>
        <w:spacing w:after="120" w:line="276" w:lineRule="auto"/>
        <w:ind w:left="360" w:hanging="360"/>
        <w:outlineLvl w:val="0"/>
        <w:rPr>
          <w:rFonts w:ascii="Arial" w:eastAsia="Calibri" w:hAnsi="Arial" w:cs="Arial"/>
          <w:b/>
          <w:sz w:val="22"/>
          <w:szCs w:val="22"/>
        </w:rPr>
      </w:pPr>
      <w:bookmarkStart w:id="331" w:name="_Toc196399050"/>
      <w:r w:rsidRPr="009C5F65">
        <w:rPr>
          <w:rFonts w:ascii="Arial" w:eastAsia="Calibri" w:hAnsi="Arial" w:cs="Arial"/>
          <w:b/>
          <w:sz w:val="22"/>
          <w:szCs w:val="22"/>
        </w:rPr>
        <w:t>Income</w:t>
      </w:r>
      <w:bookmarkEnd w:id="331"/>
    </w:p>
    <w:p w14:paraId="3F7C5D7C"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collection of all sums due to the council shall be the responsibility of and under the supervision of the RFO.</w:t>
      </w:r>
    </w:p>
    <w:p w14:paraId="211B2B3A"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lastRenderedPageBreak/>
        <w:t>The council will review all fees and charges for work done, services provided, or goods sold at least annually as part of the budget-setting process, following a report of the Clerk.  The RFO shall be responsible for the collection of all amounts due to the council.</w:t>
      </w:r>
    </w:p>
    <w:p w14:paraId="2A5606FF"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 xml:space="preserve">Any sums found to be irrecoverable and any bad debts shall be reported to the council by the RFO and shall be written off in the year. The council’s approval shall be shown in the accounting records. </w:t>
      </w:r>
    </w:p>
    <w:p w14:paraId="41571D95"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All sums received on behalf of the council shall be deposited intact with the council's bankers, with such frequency as the RFO considers necessary.  The origin of each receipt shall clearly be recorded on the paying-in slip or other record.</w:t>
      </w:r>
    </w:p>
    <w:p w14:paraId="4616B8C4"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Personal cheques shall not be cashed out of money held on behalf of the council.</w:t>
      </w:r>
    </w:p>
    <w:p w14:paraId="70BB16A9" w14:textId="77777777" w:rsidR="009C5F65" w:rsidRPr="009C5F65" w:rsidRDefault="009C5F65" w:rsidP="008859C9">
      <w:pPr>
        <w:numPr>
          <w:ilvl w:val="1"/>
          <w:numId w:val="4"/>
        </w:numPr>
        <w:spacing w:after="120" w:line="276" w:lineRule="auto"/>
        <w:ind w:left="567" w:hanging="567"/>
        <w:rPr>
          <w:rFonts w:ascii="Arial" w:eastAsia="Calibri" w:hAnsi="Arial" w:cs="Arial"/>
          <w:sz w:val="22"/>
          <w:szCs w:val="22"/>
        </w:rPr>
      </w:pPr>
      <w:r w:rsidRPr="009C5F65">
        <w:rPr>
          <w:rFonts w:ascii="Arial" w:eastAsia="Calibri" w:hAnsi="Arial" w:cs="Arial"/>
          <w:sz w:val="22"/>
          <w:szCs w:val="22"/>
        </w:rPr>
        <w:t>The RFO shall ensure that VAT is correctly recorded in the council’s accounting software and any repayment claim under section 33 of the VAT Act 1994 shall be made at least annually at the end of the financial year.</w:t>
      </w:r>
    </w:p>
    <w:p w14:paraId="54613AF8" w14:textId="77777777" w:rsidR="009C5F65" w:rsidRPr="009C5F65" w:rsidRDefault="009C5F65" w:rsidP="008859C9">
      <w:pPr>
        <w:numPr>
          <w:ilvl w:val="1"/>
          <w:numId w:val="4"/>
        </w:numPr>
        <w:spacing w:after="120" w:line="276" w:lineRule="auto"/>
        <w:ind w:left="567" w:hanging="709"/>
        <w:rPr>
          <w:rFonts w:ascii="Arial" w:eastAsia="Calibri" w:hAnsi="Arial" w:cs="Arial"/>
          <w:sz w:val="22"/>
          <w:szCs w:val="22"/>
        </w:rPr>
      </w:pPr>
      <w:r w:rsidRPr="009C5F65">
        <w:rPr>
          <w:rFonts w:ascii="Arial" w:eastAsia="Calibri" w:hAnsi="Arial" w:cs="Arial"/>
          <w:sz w:val="22"/>
          <w:szCs w:val="22"/>
        </w:rPr>
        <w:t>Any income that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31201363" w14:textId="77777777" w:rsidR="009C5F65" w:rsidRPr="009C5F65" w:rsidRDefault="009C5F65" w:rsidP="009C5F65">
      <w:pPr>
        <w:spacing w:after="120" w:line="276" w:lineRule="auto"/>
        <w:ind w:left="360" w:hanging="360"/>
        <w:outlineLvl w:val="0"/>
        <w:rPr>
          <w:rFonts w:ascii="Arial" w:eastAsia="Calibri" w:hAnsi="Arial" w:cs="Arial"/>
          <w:b/>
          <w:sz w:val="22"/>
          <w:szCs w:val="22"/>
        </w:rPr>
      </w:pPr>
      <w:bookmarkStart w:id="332" w:name="_Toc164858106"/>
      <w:bookmarkStart w:id="333" w:name="_Toc164866547"/>
      <w:bookmarkStart w:id="334" w:name="_Toc164871839"/>
      <w:bookmarkStart w:id="335" w:name="_Toc164937803"/>
      <w:bookmarkStart w:id="336" w:name="_Toc165194567"/>
      <w:bookmarkStart w:id="337" w:name="_Toc165238397"/>
      <w:bookmarkStart w:id="338" w:name="_Toc165238489"/>
      <w:bookmarkStart w:id="339" w:name="_Toc164858107"/>
      <w:bookmarkStart w:id="340" w:name="_Toc164866548"/>
      <w:bookmarkStart w:id="341" w:name="_Toc164871840"/>
      <w:bookmarkStart w:id="342" w:name="_Toc164937804"/>
      <w:bookmarkStart w:id="343" w:name="_Toc165194568"/>
      <w:bookmarkStart w:id="344" w:name="_Toc165238398"/>
      <w:bookmarkStart w:id="345" w:name="_Toc165238490"/>
      <w:bookmarkStart w:id="346" w:name="_Toc164858108"/>
      <w:bookmarkStart w:id="347" w:name="_Toc164866549"/>
      <w:bookmarkStart w:id="348" w:name="_Toc164871841"/>
      <w:bookmarkStart w:id="349" w:name="_Toc164937805"/>
      <w:bookmarkStart w:id="350" w:name="_Toc165194569"/>
      <w:bookmarkStart w:id="351" w:name="_Toc165238399"/>
      <w:bookmarkStart w:id="352" w:name="_Toc165238491"/>
      <w:bookmarkStart w:id="353" w:name="_Toc164858109"/>
      <w:bookmarkStart w:id="354" w:name="_Toc164866550"/>
      <w:bookmarkStart w:id="355" w:name="_Toc164871842"/>
      <w:bookmarkStart w:id="356" w:name="_Toc164937806"/>
      <w:bookmarkStart w:id="357" w:name="_Toc165194570"/>
      <w:bookmarkStart w:id="358" w:name="_Toc165238400"/>
      <w:bookmarkStart w:id="359" w:name="_Toc165238492"/>
      <w:bookmarkStart w:id="360" w:name="_Toc164858110"/>
      <w:bookmarkStart w:id="361" w:name="_Toc164866551"/>
      <w:bookmarkStart w:id="362" w:name="_Toc164871843"/>
      <w:bookmarkStart w:id="363" w:name="_Toc164937807"/>
      <w:bookmarkStart w:id="364" w:name="_Toc165194571"/>
      <w:bookmarkStart w:id="365" w:name="_Toc165238401"/>
      <w:bookmarkStart w:id="366" w:name="_Toc165238493"/>
      <w:bookmarkStart w:id="367" w:name="_Toc164858111"/>
      <w:bookmarkStart w:id="368" w:name="_Toc164866552"/>
      <w:bookmarkStart w:id="369" w:name="_Toc164871844"/>
      <w:bookmarkStart w:id="370" w:name="_Toc164937808"/>
      <w:bookmarkStart w:id="371" w:name="_Toc165194572"/>
      <w:bookmarkStart w:id="372" w:name="_Toc165238402"/>
      <w:bookmarkStart w:id="373" w:name="_Toc165238494"/>
      <w:bookmarkStart w:id="374" w:name="_Toc164858112"/>
      <w:bookmarkStart w:id="375" w:name="_Toc164866553"/>
      <w:bookmarkStart w:id="376" w:name="_Toc164871845"/>
      <w:bookmarkStart w:id="377" w:name="_Toc164937809"/>
      <w:bookmarkStart w:id="378" w:name="_Toc165194573"/>
      <w:bookmarkStart w:id="379" w:name="_Toc165238403"/>
      <w:bookmarkStart w:id="380" w:name="_Toc165238495"/>
      <w:bookmarkStart w:id="381" w:name="_Toc164858113"/>
      <w:bookmarkStart w:id="382" w:name="_Toc164866554"/>
      <w:bookmarkStart w:id="383" w:name="_Toc164871846"/>
      <w:bookmarkStart w:id="384" w:name="_Toc164937810"/>
      <w:bookmarkStart w:id="385" w:name="_Toc165194574"/>
      <w:bookmarkStart w:id="386" w:name="_Toc165238404"/>
      <w:bookmarkStart w:id="387" w:name="_Toc165238496"/>
      <w:bookmarkStart w:id="388" w:name="_Toc164858114"/>
      <w:bookmarkStart w:id="389" w:name="_Toc164866555"/>
      <w:bookmarkStart w:id="390" w:name="_Toc164871847"/>
      <w:bookmarkStart w:id="391" w:name="_Toc164937811"/>
      <w:bookmarkStart w:id="392" w:name="_Toc165194575"/>
      <w:bookmarkStart w:id="393" w:name="_Toc165238405"/>
      <w:bookmarkStart w:id="394" w:name="_Toc165238497"/>
      <w:bookmarkStart w:id="395" w:name="_Toc164858115"/>
      <w:bookmarkStart w:id="396" w:name="_Toc164866556"/>
      <w:bookmarkStart w:id="397" w:name="_Toc164871848"/>
      <w:bookmarkStart w:id="398" w:name="_Toc164937812"/>
      <w:bookmarkStart w:id="399" w:name="_Toc165194576"/>
      <w:bookmarkStart w:id="400" w:name="_Toc165238406"/>
      <w:bookmarkStart w:id="401" w:name="_Toc165238498"/>
      <w:bookmarkStart w:id="402" w:name="_Toc164858116"/>
      <w:bookmarkStart w:id="403" w:name="_Toc164866557"/>
      <w:bookmarkStart w:id="404" w:name="_Toc164871849"/>
      <w:bookmarkStart w:id="405" w:name="_Toc164937813"/>
      <w:bookmarkStart w:id="406" w:name="_Toc165194577"/>
      <w:bookmarkStart w:id="407" w:name="_Toc165238407"/>
      <w:bookmarkStart w:id="408" w:name="_Toc165238499"/>
      <w:bookmarkStart w:id="409" w:name="_Toc164858117"/>
      <w:bookmarkStart w:id="410" w:name="_Toc164866558"/>
      <w:bookmarkStart w:id="411" w:name="_Toc164871850"/>
      <w:bookmarkStart w:id="412" w:name="_Toc164937814"/>
      <w:bookmarkStart w:id="413" w:name="_Toc165194578"/>
      <w:bookmarkStart w:id="414" w:name="_Toc165238408"/>
      <w:bookmarkStart w:id="415" w:name="_Toc165238500"/>
      <w:bookmarkStart w:id="416" w:name="_Toc164858118"/>
      <w:bookmarkStart w:id="417" w:name="_Toc164866559"/>
      <w:bookmarkStart w:id="418" w:name="_Toc164871851"/>
      <w:bookmarkStart w:id="419" w:name="_Toc164937815"/>
      <w:bookmarkStart w:id="420" w:name="_Toc165194579"/>
      <w:bookmarkStart w:id="421" w:name="_Toc165238409"/>
      <w:bookmarkStart w:id="422" w:name="_Toc165238501"/>
      <w:bookmarkStart w:id="423" w:name="_Toc164858119"/>
      <w:bookmarkStart w:id="424" w:name="_Toc164866560"/>
      <w:bookmarkStart w:id="425" w:name="_Toc164871852"/>
      <w:bookmarkStart w:id="426" w:name="_Toc164937816"/>
      <w:bookmarkStart w:id="427" w:name="_Toc165194580"/>
      <w:bookmarkStart w:id="428" w:name="_Toc165238410"/>
      <w:bookmarkStart w:id="429" w:name="_Toc165238502"/>
      <w:bookmarkStart w:id="430" w:name="_Toc164858120"/>
      <w:bookmarkStart w:id="431" w:name="_Toc164866561"/>
      <w:bookmarkStart w:id="432" w:name="_Toc164871853"/>
      <w:bookmarkStart w:id="433" w:name="_Toc164937817"/>
      <w:bookmarkStart w:id="434" w:name="_Toc165194581"/>
      <w:bookmarkStart w:id="435" w:name="_Toc165238411"/>
      <w:bookmarkStart w:id="436" w:name="_Toc165238503"/>
      <w:bookmarkStart w:id="437" w:name="_Toc164858121"/>
      <w:bookmarkStart w:id="438" w:name="_Toc164866562"/>
      <w:bookmarkStart w:id="439" w:name="_Toc164871854"/>
      <w:bookmarkStart w:id="440" w:name="_Toc164937818"/>
      <w:bookmarkStart w:id="441" w:name="_Toc165194582"/>
      <w:bookmarkStart w:id="442" w:name="_Toc165238412"/>
      <w:bookmarkStart w:id="443" w:name="_Toc165238504"/>
      <w:bookmarkStart w:id="444" w:name="_Toc164858122"/>
      <w:bookmarkStart w:id="445" w:name="_Toc164866563"/>
      <w:bookmarkStart w:id="446" w:name="_Toc164871855"/>
      <w:bookmarkStart w:id="447" w:name="_Toc164937819"/>
      <w:bookmarkStart w:id="448" w:name="_Toc165194583"/>
      <w:bookmarkStart w:id="449" w:name="_Toc165238413"/>
      <w:bookmarkStart w:id="450" w:name="_Toc165238505"/>
      <w:bookmarkStart w:id="451" w:name="_Toc164858123"/>
      <w:bookmarkStart w:id="452" w:name="_Toc164866564"/>
      <w:bookmarkStart w:id="453" w:name="_Toc164871856"/>
      <w:bookmarkStart w:id="454" w:name="_Toc164937820"/>
      <w:bookmarkStart w:id="455" w:name="_Toc165194584"/>
      <w:bookmarkStart w:id="456" w:name="_Toc165238414"/>
      <w:bookmarkStart w:id="457" w:name="_Toc165238506"/>
      <w:bookmarkStart w:id="458" w:name="_Toc164858124"/>
      <w:bookmarkStart w:id="459" w:name="_Toc164866565"/>
      <w:bookmarkStart w:id="460" w:name="_Toc164871857"/>
      <w:bookmarkStart w:id="461" w:name="_Toc164937821"/>
      <w:bookmarkStart w:id="462" w:name="_Toc165194585"/>
      <w:bookmarkStart w:id="463" w:name="_Toc165238415"/>
      <w:bookmarkStart w:id="464" w:name="_Toc165238507"/>
      <w:bookmarkStart w:id="465" w:name="_Toc164858125"/>
      <w:bookmarkStart w:id="466" w:name="_Toc164866566"/>
      <w:bookmarkStart w:id="467" w:name="_Toc164871858"/>
      <w:bookmarkStart w:id="468" w:name="_Toc164937822"/>
      <w:bookmarkStart w:id="469" w:name="_Toc165194586"/>
      <w:bookmarkStart w:id="470" w:name="_Toc165238416"/>
      <w:bookmarkStart w:id="471" w:name="_Toc165238508"/>
      <w:bookmarkStart w:id="472" w:name="_Toc164858126"/>
      <w:bookmarkStart w:id="473" w:name="_Toc164866567"/>
      <w:bookmarkStart w:id="474" w:name="_Toc164871859"/>
      <w:bookmarkStart w:id="475" w:name="_Toc164937823"/>
      <w:bookmarkStart w:id="476" w:name="_Toc165194587"/>
      <w:bookmarkStart w:id="477" w:name="_Toc165238417"/>
      <w:bookmarkStart w:id="478" w:name="_Toc165238509"/>
      <w:bookmarkStart w:id="479" w:name="_Toc164858127"/>
      <w:bookmarkStart w:id="480" w:name="_Toc164866568"/>
      <w:bookmarkStart w:id="481" w:name="_Toc164871860"/>
      <w:bookmarkStart w:id="482" w:name="_Toc164937824"/>
      <w:bookmarkStart w:id="483" w:name="_Toc165194588"/>
      <w:bookmarkStart w:id="484" w:name="_Toc165238418"/>
      <w:bookmarkStart w:id="485" w:name="_Toc165238510"/>
      <w:bookmarkStart w:id="486" w:name="_Toc164858128"/>
      <w:bookmarkStart w:id="487" w:name="_Toc164866569"/>
      <w:bookmarkStart w:id="488" w:name="_Toc164871861"/>
      <w:bookmarkStart w:id="489" w:name="_Toc164937825"/>
      <w:bookmarkStart w:id="490" w:name="_Toc165194589"/>
      <w:bookmarkStart w:id="491" w:name="_Toc165238419"/>
      <w:bookmarkStart w:id="492" w:name="_Toc165238511"/>
      <w:bookmarkStart w:id="493" w:name="_Toc164858129"/>
      <w:bookmarkStart w:id="494" w:name="_Toc164866570"/>
      <w:bookmarkStart w:id="495" w:name="_Toc164871862"/>
      <w:bookmarkStart w:id="496" w:name="_Toc164937826"/>
      <w:bookmarkStart w:id="497" w:name="_Toc165194590"/>
      <w:bookmarkStart w:id="498" w:name="_Toc165238420"/>
      <w:bookmarkStart w:id="499" w:name="_Toc165238512"/>
      <w:bookmarkStart w:id="500" w:name="_Toc19639905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9C5F65">
        <w:rPr>
          <w:rFonts w:ascii="Arial" w:eastAsia="Calibri" w:hAnsi="Arial" w:cs="Arial"/>
          <w:b/>
          <w:sz w:val="22"/>
          <w:szCs w:val="22"/>
        </w:rPr>
        <w:t>Payments under contracts for building or other construction works</w:t>
      </w:r>
      <w:bookmarkEnd w:id="500"/>
    </w:p>
    <w:p w14:paraId="369487E5" w14:textId="77777777" w:rsidR="009C5F65" w:rsidRPr="009C5F65" w:rsidRDefault="009C5F65" w:rsidP="008859C9">
      <w:pPr>
        <w:numPr>
          <w:ilvl w:val="1"/>
          <w:numId w:val="4"/>
        </w:numPr>
        <w:spacing w:after="120" w:line="276" w:lineRule="auto"/>
        <w:ind w:left="567" w:hanging="709"/>
        <w:rPr>
          <w:rFonts w:ascii="Arial" w:eastAsia="Calibri" w:hAnsi="Arial" w:cs="Arial"/>
          <w:sz w:val="22"/>
          <w:szCs w:val="22"/>
        </w:rPr>
      </w:pPr>
      <w:r w:rsidRPr="009C5F65">
        <w:rPr>
          <w:rFonts w:ascii="Arial" w:eastAsia="Calibri" w:hAnsi="Arial" w:cs="Arial"/>
          <w:sz w:val="22"/>
          <w:szCs w:val="22"/>
        </w:rPr>
        <w:t xml:space="preserve">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7B2E283E" w14:textId="62DC5029" w:rsidR="009C5F65" w:rsidRPr="009C5F65" w:rsidRDefault="009C5F65" w:rsidP="008859C9">
      <w:pPr>
        <w:numPr>
          <w:ilvl w:val="1"/>
          <w:numId w:val="4"/>
        </w:numPr>
        <w:spacing w:after="120" w:line="276" w:lineRule="auto"/>
        <w:ind w:left="567" w:hanging="709"/>
        <w:rPr>
          <w:rFonts w:ascii="Arial" w:eastAsia="Calibri" w:hAnsi="Arial" w:cs="Arial"/>
          <w:sz w:val="22"/>
          <w:szCs w:val="22"/>
        </w:rPr>
      </w:pPr>
      <w:r w:rsidRPr="009C5F65">
        <w:rPr>
          <w:rFonts w:ascii="Arial" w:eastAsia="Calibri" w:hAnsi="Arial" w:cs="Arial"/>
          <w:sz w:val="22"/>
          <w:szCs w:val="22"/>
        </w:rPr>
        <w:t>Any variation of, addition to or omission from a contract must be authorised by the Clerk to the contractor in writing, with the council being informed where the final cost is likely to exceed the contract sum by 5% or more, or likely to exceed the budget available.</w:t>
      </w:r>
    </w:p>
    <w:p w14:paraId="34CABA60" w14:textId="77777777" w:rsidR="009C5F65" w:rsidRPr="009C5F65" w:rsidRDefault="009C5F65" w:rsidP="009C5F65">
      <w:pPr>
        <w:spacing w:after="120" w:line="276" w:lineRule="auto"/>
        <w:ind w:left="360" w:hanging="360"/>
        <w:outlineLvl w:val="0"/>
        <w:rPr>
          <w:rFonts w:ascii="Arial" w:eastAsia="Calibri" w:hAnsi="Arial" w:cs="Arial"/>
          <w:b/>
          <w:sz w:val="22"/>
          <w:szCs w:val="22"/>
        </w:rPr>
      </w:pPr>
      <w:bookmarkStart w:id="501" w:name="_Toc196399052"/>
      <w:r w:rsidRPr="009C5F65">
        <w:rPr>
          <w:rFonts w:ascii="Arial" w:eastAsia="Calibri" w:hAnsi="Arial" w:cs="Arial"/>
          <w:b/>
          <w:sz w:val="22"/>
          <w:szCs w:val="22"/>
        </w:rPr>
        <w:t>Assets, properties and estates</w:t>
      </w:r>
      <w:bookmarkEnd w:id="501"/>
    </w:p>
    <w:p w14:paraId="605CC56C" w14:textId="77777777" w:rsidR="009C5F65" w:rsidRPr="009C5F65" w:rsidRDefault="009C5F65" w:rsidP="008859C9">
      <w:pPr>
        <w:numPr>
          <w:ilvl w:val="1"/>
          <w:numId w:val="4"/>
        </w:numPr>
        <w:spacing w:after="120" w:line="276" w:lineRule="auto"/>
        <w:ind w:left="567" w:hanging="709"/>
        <w:rPr>
          <w:rFonts w:ascii="Arial" w:eastAsia="Calibri" w:hAnsi="Arial" w:cs="Arial"/>
          <w:sz w:val="22"/>
          <w:szCs w:val="22"/>
        </w:rPr>
      </w:pPr>
      <w:r w:rsidRPr="009C5F65">
        <w:rPr>
          <w:rFonts w:ascii="Arial" w:eastAsia="Calibri" w:hAnsi="Arial" w:cs="Arial"/>
          <w:sz w:val="22"/>
          <w:szCs w:val="22"/>
        </w:rPr>
        <w:t xml:space="preserve">The Clerk shall make arrangements for the safe custody of all title deeds and Land Registry Certificates of properties held by the council. </w:t>
      </w:r>
    </w:p>
    <w:p w14:paraId="620EA430" w14:textId="77777777" w:rsidR="009C5F65" w:rsidRPr="009C5F65" w:rsidRDefault="009C5F65" w:rsidP="008859C9">
      <w:pPr>
        <w:numPr>
          <w:ilvl w:val="1"/>
          <w:numId w:val="4"/>
        </w:numPr>
        <w:spacing w:after="120" w:line="276" w:lineRule="auto"/>
        <w:ind w:left="567" w:hanging="709"/>
        <w:rPr>
          <w:rFonts w:ascii="Arial" w:eastAsia="Calibri" w:hAnsi="Arial" w:cs="Arial"/>
          <w:sz w:val="22"/>
          <w:szCs w:val="22"/>
        </w:rPr>
      </w:pPr>
      <w:r w:rsidRPr="009C5F65">
        <w:rPr>
          <w:rFonts w:ascii="Arial" w:eastAsia="Calibri" w:hAnsi="Arial" w:cs="Arial"/>
          <w:sz w:val="22"/>
          <w:szCs w:val="22"/>
        </w:rPr>
        <w:t xml:space="preserve">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66BDAB1D" w14:textId="77777777" w:rsidR="009C5F65" w:rsidRPr="009C5F65" w:rsidRDefault="009C5F65" w:rsidP="008859C9">
      <w:pPr>
        <w:numPr>
          <w:ilvl w:val="1"/>
          <w:numId w:val="4"/>
        </w:numPr>
        <w:spacing w:after="120" w:line="276" w:lineRule="auto"/>
        <w:ind w:left="567" w:hanging="709"/>
        <w:rPr>
          <w:rFonts w:ascii="Arial" w:eastAsia="Calibri" w:hAnsi="Arial" w:cs="Arial"/>
          <w:sz w:val="22"/>
          <w:szCs w:val="22"/>
        </w:rPr>
      </w:pPr>
      <w:r w:rsidRPr="009C5F65">
        <w:rPr>
          <w:rFonts w:ascii="Arial" w:eastAsia="Calibri" w:hAnsi="Arial" w:cs="Arial"/>
          <w:sz w:val="22"/>
          <w:szCs w:val="22"/>
        </w:rPr>
        <w:t>The continued existence of tangible assets shown in the Register shall be verified at least annually, possibly in conjunction with a health and safety inspection of assets.</w:t>
      </w:r>
    </w:p>
    <w:p w14:paraId="155A6409" w14:textId="77777777" w:rsidR="009C5F65" w:rsidRPr="009C5F65" w:rsidRDefault="009C5F65" w:rsidP="008859C9">
      <w:pPr>
        <w:numPr>
          <w:ilvl w:val="1"/>
          <w:numId w:val="4"/>
        </w:numPr>
        <w:spacing w:after="120" w:line="276" w:lineRule="auto"/>
        <w:ind w:left="567" w:hanging="709"/>
        <w:rPr>
          <w:rFonts w:ascii="Arial" w:eastAsia="Calibri" w:hAnsi="Arial" w:cs="Arial"/>
          <w:sz w:val="22"/>
          <w:szCs w:val="22"/>
        </w:rPr>
      </w:pPr>
      <w:r w:rsidRPr="009C5F65">
        <w:rPr>
          <w:rFonts w:ascii="Arial" w:eastAsia="Calibri" w:hAnsi="Arial" w:cs="Arial"/>
          <w:sz w:val="22"/>
          <w:szCs w:val="22"/>
        </w:rPr>
        <w:t xml:space="preserve">No interest in land shall be purchased or otherwise acquired, sold, leased or otherwise disposed of without the authority of the council, together with any other consents required by law.  In each case a </w:t>
      </w:r>
      <w:bookmarkStart w:id="502" w:name="_Hlk164801566"/>
      <w:r w:rsidRPr="009C5F65">
        <w:rPr>
          <w:rFonts w:ascii="Arial" w:eastAsia="Calibri" w:hAnsi="Arial" w:cs="Arial"/>
          <w:sz w:val="22"/>
          <w:szCs w:val="22"/>
        </w:rPr>
        <w:t xml:space="preserve">written report </w:t>
      </w:r>
      <w:bookmarkEnd w:id="502"/>
      <w:r w:rsidRPr="009C5F65">
        <w:rPr>
          <w:rFonts w:ascii="Arial" w:eastAsia="Calibri" w:hAnsi="Arial" w:cs="Arial"/>
          <w:sz w:val="22"/>
          <w:szCs w:val="22"/>
        </w:rPr>
        <w:t>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47BC6158" w14:textId="77777777" w:rsidR="009C5F65" w:rsidRPr="009C5F65" w:rsidRDefault="009C5F65" w:rsidP="008859C9">
      <w:pPr>
        <w:numPr>
          <w:ilvl w:val="1"/>
          <w:numId w:val="4"/>
        </w:numPr>
        <w:spacing w:after="120" w:line="276" w:lineRule="auto"/>
        <w:ind w:left="567" w:hanging="709"/>
        <w:rPr>
          <w:rFonts w:ascii="Arial" w:eastAsia="Calibri" w:hAnsi="Arial" w:cs="Arial"/>
          <w:sz w:val="22"/>
          <w:szCs w:val="22"/>
        </w:rPr>
      </w:pPr>
      <w:r w:rsidRPr="009C5F65">
        <w:rPr>
          <w:rFonts w:ascii="Arial" w:eastAsia="Calibri" w:hAnsi="Arial" w:cs="Arial"/>
          <w:sz w:val="22"/>
          <w:szCs w:val="22"/>
        </w:rPr>
        <w:lastRenderedPageBreak/>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20EF5007" w14:textId="77777777" w:rsidR="009C5F65" w:rsidRPr="009C5F65" w:rsidRDefault="009C5F65" w:rsidP="009C5F65">
      <w:pPr>
        <w:spacing w:after="120" w:line="276" w:lineRule="auto"/>
        <w:ind w:left="360" w:hanging="360"/>
        <w:outlineLvl w:val="0"/>
        <w:rPr>
          <w:rFonts w:ascii="Arial" w:eastAsia="Calibri" w:hAnsi="Arial" w:cs="Arial"/>
          <w:b/>
          <w:sz w:val="22"/>
          <w:szCs w:val="22"/>
        </w:rPr>
      </w:pPr>
      <w:bookmarkStart w:id="503" w:name="_Toc196399053"/>
      <w:r w:rsidRPr="009C5F65">
        <w:rPr>
          <w:rFonts w:ascii="Arial" w:eastAsia="Calibri" w:hAnsi="Arial" w:cs="Arial"/>
          <w:b/>
          <w:sz w:val="22"/>
          <w:szCs w:val="22"/>
        </w:rPr>
        <w:t>Insurance</w:t>
      </w:r>
      <w:bookmarkEnd w:id="503"/>
    </w:p>
    <w:p w14:paraId="17DDD4F7" w14:textId="77777777" w:rsidR="009C5F65" w:rsidRPr="009C5F65" w:rsidRDefault="009C5F65" w:rsidP="008859C9">
      <w:pPr>
        <w:numPr>
          <w:ilvl w:val="1"/>
          <w:numId w:val="4"/>
        </w:numPr>
        <w:spacing w:after="120" w:line="276" w:lineRule="auto"/>
        <w:ind w:left="567" w:hanging="709"/>
        <w:rPr>
          <w:rFonts w:ascii="Arial" w:eastAsia="Calibri" w:hAnsi="Arial" w:cs="Arial"/>
          <w:sz w:val="22"/>
          <w:szCs w:val="22"/>
        </w:rPr>
      </w:pPr>
      <w:r w:rsidRPr="009C5F65">
        <w:rPr>
          <w:rFonts w:ascii="Arial" w:eastAsia="Calibri" w:hAnsi="Arial" w:cs="Arial"/>
          <w:sz w:val="22"/>
          <w:szCs w:val="22"/>
        </w:rPr>
        <w:t>The RFO shall keep a record of all insurances effected by the council and the property and risks covered, reviewing these annually before the renewal date in conjunction with the council’s review of risk management.</w:t>
      </w:r>
    </w:p>
    <w:p w14:paraId="343FD8F4" w14:textId="77777777" w:rsidR="009C5F65" w:rsidRPr="009C5F65" w:rsidRDefault="009C5F65" w:rsidP="008859C9">
      <w:pPr>
        <w:numPr>
          <w:ilvl w:val="1"/>
          <w:numId w:val="4"/>
        </w:numPr>
        <w:spacing w:after="120" w:line="276" w:lineRule="auto"/>
        <w:ind w:left="567" w:hanging="709"/>
        <w:rPr>
          <w:rFonts w:ascii="Arial" w:eastAsia="Calibri" w:hAnsi="Arial" w:cs="Arial"/>
          <w:sz w:val="22"/>
          <w:szCs w:val="22"/>
        </w:rPr>
      </w:pPr>
      <w:r w:rsidRPr="009C5F65">
        <w:rPr>
          <w:rFonts w:ascii="Arial" w:eastAsia="Calibri" w:hAnsi="Arial" w:cs="Arial"/>
          <w:sz w:val="22"/>
          <w:szCs w:val="22"/>
        </w:rPr>
        <w:t>The Clerk shall give prompt notification of all new risks, properties or vehicles which require to be insured and of any alterations affecting existing insurances.</w:t>
      </w:r>
    </w:p>
    <w:p w14:paraId="1072DE96" w14:textId="77777777" w:rsidR="009C5F65" w:rsidRPr="009C5F65" w:rsidRDefault="009C5F65" w:rsidP="008859C9">
      <w:pPr>
        <w:numPr>
          <w:ilvl w:val="1"/>
          <w:numId w:val="4"/>
        </w:numPr>
        <w:spacing w:after="120" w:line="276" w:lineRule="auto"/>
        <w:ind w:left="567" w:hanging="709"/>
        <w:rPr>
          <w:rFonts w:ascii="Arial" w:eastAsia="Calibri" w:hAnsi="Arial" w:cs="Arial"/>
          <w:sz w:val="22"/>
          <w:szCs w:val="22"/>
        </w:rPr>
      </w:pPr>
      <w:r w:rsidRPr="009C5F65">
        <w:rPr>
          <w:rFonts w:ascii="Arial" w:eastAsia="Calibri" w:hAnsi="Arial" w:cs="Arial"/>
          <w:sz w:val="22"/>
          <w:szCs w:val="22"/>
        </w:rPr>
        <w:t>The RFO shall be notified of any loss, liability, damage or event likely to lead to a claim, and shall report these to the council at the next available meeting. The RFO shall negotiate all claims on the council's insurers.</w:t>
      </w:r>
    </w:p>
    <w:p w14:paraId="21D1E115" w14:textId="77777777" w:rsidR="009C5F65" w:rsidRPr="009C5F65" w:rsidRDefault="009C5F65" w:rsidP="008859C9">
      <w:pPr>
        <w:numPr>
          <w:ilvl w:val="1"/>
          <w:numId w:val="4"/>
        </w:numPr>
        <w:spacing w:after="120" w:line="276" w:lineRule="auto"/>
        <w:ind w:left="567" w:hanging="709"/>
        <w:rPr>
          <w:rFonts w:ascii="Arial" w:eastAsia="Calibri" w:hAnsi="Arial" w:cs="Arial"/>
          <w:sz w:val="22"/>
          <w:szCs w:val="22"/>
        </w:rPr>
      </w:pPr>
      <w:r w:rsidRPr="009C5F65">
        <w:rPr>
          <w:rFonts w:ascii="Arial" w:eastAsia="Calibri" w:hAnsi="Arial" w:cs="Arial"/>
          <w:sz w:val="22"/>
          <w:szCs w:val="22"/>
        </w:rPr>
        <w:t>All appropriate members and employees of the council shall be included in a suitable form of security or fidelity guarantee insurance which shall cover the maximum risk exposure as determined by the council, or duly delegated committee.</w:t>
      </w:r>
    </w:p>
    <w:p w14:paraId="0BB4AC23" w14:textId="77777777" w:rsidR="009C5F65" w:rsidRPr="009C5F65" w:rsidRDefault="009C5F65" w:rsidP="009C5F65">
      <w:pPr>
        <w:spacing w:after="120" w:line="276" w:lineRule="auto"/>
        <w:ind w:left="360" w:hanging="360"/>
        <w:outlineLvl w:val="0"/>
        <w:rPr>
          <w:rFonts w:ascii="Arial" w:eastAsia="Calibri" w:hAnsi="Arial" w:cs="Arial"/>
          <w:b/>
          <w:sz w:val="22"/>
          <w:szCs w:val="22"/>
        </w:rPr>
      </w:pPr>
      <w:bookmarkStart w:id="504" w:name="_Toc196399054"/>
      <w:r w:rsidRPr="009C5F65">
        <w:rPr>
          <w:rFonts w:ascii="Arial" w:eastAsia="Calibri" w:hAnsi="Arial" w:cs="Arial"/>
          <w:b/>
          <w:sz w:val="22"/>
          <w:szCs w:val="22"/>
        </w:rPr>
        <w:t>Charities</w:t>
      </w:r>
      <w:bookmarkEnd w:id="504"/>
    </w:p>
    <w:p w14:paraId="2D3C7576" w14:textId="77777777" w:rsidR="009C5F65" w:rsidRPr="009C5F65" w:rsidRDefault="009C5F65" w:rsidP="008859C9">
      <w:pPr>
        <w:numPr>
          <w:ilvl w:val="1"/>
          <w:numId w:val="4"/>
        </w:numPr>
        <w:spacing w:after="120" w:line="276" w:lineRule="auto"/>
        <w:ind w:left="567" w:hanging="709"/>
        <w:rPr>
          <w:rFonts w:ascii="Arial" w:eastAsia="Calibri" w:hAnsi="Arial" w:cs="Arial"/>
          <w:sz w:val="22"/>
          <w:szCs w:val="22"/>
        </w:rPr>
      </w:pPr>
      <w:r w:rsidRPr="009C5F65">
        <w:rPr>
          <w:rFonts w:ascii="Arial" w:eastAsia="Calibri" w:hAnsi="Arial" w:cs="Arial"/>
          <w:sz w:val="22"/>
          <w:szCs w:val="22"/>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shall arrange for any audit or independent examination as may be required by Charity Law or any Governing Document.</w:t>
      </w:r>
    </w:p>
    <w:p w14:paraId="0372F2EF" w14:textId="77777777" w:rsidR="009C5F65" w:rsidRPr="009C5F65" w:rsidRDefault="009C5F65" w:rsidP="009C5F65">
      <w:pPr>
        <w:spacing w:after="120" w:line="276" w:lineRule="auto"/>
        <w:ind w:left="360" w:hanging="360"/>
        <w:outlineLvl w:val="0"/>
        <w:rPr>
          <w:rFonts w:ascii="Arial" w:eastAsia="Calibri" w:hAnsi="Arial" w:cs="Arial"/>
          <w:b/>
          <w:sz w:val="22"/>
          <w:szCs w:val="22"/>
        </w:rPr>
      </w:pPr>
      <w:bookmarkStart w:id="505" w:name="_Toc196399055"/>
      <w:r w:rsidRPr="009C5F65">
        <w:rPr>
          <w:rFonts w:ascii="Arial" w:eastAsia="Calibri" w:hAnsi="Arial" w:cs="Arial"/>
          <w:b/>
          <w:sz w:val="22"/>
          <w:szCs w:val="22"/>
        </w:rPr>
        <w:t>Suspension and revision of Financial Regulations</w:t>
      </w:r>
      <w:bookmarkEnd w:id="505"/>
    </w:p>
    <w:p w14:paraId="6BDE5DBD" w14:textId="77777777" w:rsidR="009C5F65" w:rsidRPr="009C5F65" w:rsidRDefault="009C5F65" w:rsidP="008859C9">
      <w:pPr>
        <w:numPr>
          <w:ilvl w:val="1"/>
          <w:numId w:val="4"/>
        </w:numPr>
        <w:spacing w:after="120" w:line="276" w:lineRule="auto"/>
        <w:ind w:left="567" w:hanging="709"/>
        <w:rPr>
          <w:rFonts w:ascii="Arial" w:eastAsia="Calibri" w:hAnsi="Arial" w:cs="Arial"/>
          <w:b/>
          <w:sz w:val="22"/>
          <w:szCs w:val="22"/>
        </w:rPr>
      </w:pPr>
      <w:r w:rsidRPr="009C5F65">
        <w:rPr>
          <w:rFonts w:ascii="Arial" w:eastAsia="Calibri" w:hAnsi="Arial" w:cs="Arial"/>
          <w:sz w:val="22"/>
          <w:szCs w:val="22"/>
        </w:rPr>
        <w:t xml:space="preserve">The council shall review these Financial Regulations annually and following any change of clerk or RFO.  The Clerk shall monitor changes in legislation or proper practices and advise the council of any need to amend these Financial Regulations. </w:t>
      </w:r>
    </w:p>
    <w:p w14:paraId="4CBF0E3A" w14:textId="77777777" w:rsidR="009C5F65" w:rsidRPr="009C5F65" w:rsidRDefault="009C5F65" w:rsidP="008859C9">
      <w:pPr>
        <w:numPr>
          <w:ilvl w:val="1"/>
          <w:numId w:val="4"/>
        </w:numPr>
        <w:spacing w:after="120" w:line="276" w:lineRule="auto"/>
        <w:ind w:left="567" w:hanging="709"/>
        <w:contextualSpacing/>
        <w:rPr>
          <w:rFonts w:ascii="Arial" w:eastAsia="Calibri" w:hAnsi="Arial" w:cs="Arial"/>
          <w:sz w:val="22"/>
          <w:szCs w:val="22"/>
        </w:rPr>
      </w:pPr>
      <w:r w:rsidRPr="009C5F65">
        <w:rPr>
          <w:rFonts w:ascii="Arial" w:eastAsia="Calibri" w:hAnsi="Arial" w:cs="Arial"/>
          <w:sz w:val="22"/>
          <w:szCs w:val="22"/>
        </w:rPr>
        <w:t xml:space="preserve">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disapply any legislation or permit the council to act unlawfully. </w:t>
      </w:r>
    </w:p>
    <w:p w14:paraId="58919691" w14:textId="77777777" w:rsidR="009C5F65" w:rsidRPr="009C5F65" w:rsidRDefault="009C5F65" w:rsidP="008859C9">
      <w:pPr>
        <w:numPr>
          <w:ilvl w:val="1"/>
          <w:numId w:val="4"/>
        </w:numPr>
        <w:spacing w:after="120" w:line="276" w:lineRule="auto"/>
        <w:ind w:left="567" w:hanging="709"/>
        <w:contextualSpacing/>
        <w:rPr>
          <w:rFonts w:ascii="Arial" w:eastAsia="Calibri" w:hAnsi="Arial" w:cs="Arial"/>
          <w:sz w:val="22"/>
          <w:szCs w:val="22"/>
        </w:rPr>
      </w:pPr>
      <w:r w:rsidRPr="009C5F65">
        <w:rPr>
          <w:rFonts w:ascii="Arial" w:eastAsia="Calibri" w:hAnsi="Arial" w:cs="Arial"/>
          <w:sz w:val="22"/>
          <w:szCs w:val="22"/>
        </w:rPr>
        <w:t xml:space="preserve">The council may temporarily amend these Financial Regulations by a duly notified resolution, to cope with periods of absence, local government reorganisation, national restrictions or other exceptional circumstances. </w:t>
      </w:r>
      <w:bookmarkStart w:id="506" w:name="_Hlk164865589"/>
    </w:p>
    <w:p w14:paraId="644A2E29" w14:textId="77777777" w:rsidR="009C5F65" w:rsidRPr="009C5F65" w:rsidRDefault="009C5F65" w:rsidP="009C5F65">
      <w:pPr>
        <w:spacing w:after="200" w:line="276" w:lineRule="auto"/>
        <w:rPr>
          <w:rFonts w:ascii="Arial" w:eastAsia="Calibri" w:hAnsi="Arial" w:cs="Arial"/>
          <w:b/>
          <w:sz w:val="22"/>
          <w:szCs w:val="22"/>
        </w:rPr>
      </w:pPr>
      <w:bookmarkStart w:id="507" w:name="_Toc164085319"/>
      <w:r w:rsidRPr="009C5F65">
        <w:rPr>
          <w:rFonts w:ascii="Arial" w:eastAsia="Calibri" w:hAnsi="Arial" w:cs="Arial"/>
          <w:sz w:val="22"/>
          <w:szCs w:val="22"/>
        </w:rPr>
        <w:br w:type="page"/>
      </w:r>
    </w:p>
    <w:p w14:paraId="01376493" w14:textId="77777777" w:rsidR="009C5F65" w:rsidRDefault="009C5F65" w:rsidP="009C5F65">
      <w:pPr>
        <w:spacing w:after="120" w:line="276" w:lineRule="auto"/>
        <w:outlineLvl w:val="0"/>
        <w:rPr>
          <w:rFonts w:ascii="Arial" w:eastAsia="Calibri" w:hAnsi="Arial" w:cs="Arial"/>
          <w:b/>
          <w:sz w:val="22"/>
          <w:szCs w:val="22"/>
        </w:rPr>
      </w:pPr>
    </w:p>
    <w:p w14:paraId="12918CBC" w14:textId="77777777" w:rsidR="009C5F65" w:rsidRDefault="009C5F65" w:rsidP="009C5F65">
      <w:pPr>
        <w:spacing w:after="120" w:line="276" w:lineRule="auto"/>
        <w:outlineLvl w:val="0"/>
        <w:rPr>
          <w:rFonts w:ascii="Arial" w:eastAsia="Calibri" w:hAnsi="Arial" w:cs="Arial"/>
          <w:b/>
          <w:sz w:val="22"/>
          <w:szCs w:val="22"/>
        </w:rPr>
      </w:pPr>
    </w:p>
    <w:p w14:paraId="0CD9D3E8" w14:textId="451A0729" w:rsidR="009C5F65" w:rsidRPr="009C5F65" w:rsidRDefault="009C5F65" w:rsidP="009C5F65">
      <w:pPr>
        <w:spacing w:after="120" w:line="276" w:lineRule="auto"/>
        <w:outlineLvl w:val="0"/>
        <w:rPr>
          <w:rFonts w:ascii="Arial" w:eastAsia="Calibri" w:hAnsi="Arial" w:cs="Arial"/>
          <w:b/>
          <w:sz w:val="22"/>
          <w:szCs w:val="22"/>
        </w:rPr>
      </w:pPr>
      <w:bookmarkStart w:id="508" w:name="_Toc196399056"/>
      <w:r w:rsidRPr="009C5F65">
        <w:rPr>
          <w:rFonts w:ascii="Arial" w:eastAsia="Calibri" w:hAnsi="Arial" w:cs="Arial"/>
          <w:b/>
          <w:sz w:val="22"/>
          <w:szCs w:val="22"/>
        </w:rPr>
        <w:t>Appendix 1 - Tender process</w:t>
      </w:r>
      <w:bookmarkEnd w:id="507"/>
      <w:bookmarkEnd w:id="508"/>
      <w:r w:rsidRPr="009C5F65">
        <w:rPr>
          <w:rFonts w:ascii="Arial" w:eastAsia="Calibri" w:hAnsi="Arial" w:cs="Arial"/>
          <w:b/>
          <w:sz w:val="22"/>
          <w:szCs w:val="22"/>
        </w:rPr>
        <w:t xml:space="preserve"> </w:t>
      </w:r>
    </w:p>
    <w:p w14:paraId="1BA32C2C" w14:textId="77777777" w:rsidR="009C5F65" w:rsidRPr="009C5F65" w:rsidRDefault="009C5F65" w:rsidP="009C5F65">
      <w:pPr>
        <w:numPr>
          <w:ilvl w:val="1"/>
          <w:numId w:val="14"/>
        </w:numPr>
        <w:spacing w:after="120" w:line="276" w:lineRule="auto"/>
        <w:rPr>
          <w:rFonts w:ascii="Arial" w:eastAsia="Calibri" w:hAnsi="Arial" w:cs="Arial"/>
          <w:sz w:val="22"/>
          <w:szCs w:val="22"/>
        </w:rPr>
      </w:pPr>
      <w:r w:rsidRPr="009C5F65">
        <w:rPr>
          <w:rFonts w:ascii="Arial" w:eastAsia="Calibri" w:hAnsi="Arial" w:cs="Arial"/>
          <w:sz w:val="22"/>
          <w:szCs w:val="22"/>
        </w:rPr>
        <w:t xml:space="preserve">Any invitation to tender shall state the general nature of the intended contract and the Clerk shall obtain the necessary technical assistance to prepare a specification in appropriate cases. </w:t>
      </w:r>
    </w:p>
    <w:p w14:paraId="5DE252FF" w14:textId="77777777" w:rsidR="009C5F65" w:rsidRPr="009C5F65" w:rsidRDefault="009C5F65" w:rsidP="009C5F65">
      <w:pPr>
        <w:numPr>
          <w:ilvl w:val="1"/>
          <w:numId w:val="14"/>
        </w:numPr>
        <w:spacing w:after="120" w:line="276" w:lineRule="auto"/>
        <w:rPr>
          <w:rFonts w:ascii="Arial" w:eastAsia="Calibri" w:hAnsi="Arial" w:cs="Arial"/>
          <w:sz w:val="22"/>
          <w:szCs w:val="22"/>
        </w:rPr>
      </w:pPr>
      <w:r w:rsidRPr="009C5F65">
        <w:rPr>
          <w:rFonts w:ascii="Arial" w:eastAsia="Calibri" w:hAnsi="Arial" w:cs="Arial"/>
          <w:sz w:val="22"/>
          <w:szCs w:val="22"/>
        </w:rPr>
        <w:t xml:space="preserve">The invitation shall in addition state that tenders must be addressed to the Clerk in the ordinary course of post, unless an electronic tendering process has been agreed by the council. </w:t>
      </w:r>
    </w:p>
    <w:p w14:paraId="4E96F79F" w14:textId="77777777" w:rsidR="009C5F65" w:rsidRPr="009C5F65" w:rsidRDefault="009C5F65" w:rsidP="009C5F65">
      <w:pPr>
        <w:numPr>
          <w:ilvl w:val="1"/>
          <w:numId w:val="14"/>
        </w:numPr>
        <w:spacing w:after="120" w:line="276" w:lineRule="auto"/>
        <w:rPr>
          <w:rFonts w:ascii="Arial" w:eastAsia="Calibri" w:hAnsi="Arial" w:cs="Arial"/>
          <w:sz w:val="22"/>
          <w:szCs w:val="22"/>
        </w:rPr>
      </w:pPr>
      <w:r w:rsidRPr="009C5F65">
        <w:rPr>
          <w:rFonts w:ascii="Arial" w:eastAsia="Calibri" w:hAnsi="Arial" w:cs="Arial"/>
          <w:sz w:val="22"/>
          <w:szCs w:val="22"/>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10A679B0" w14:textId="77777777" w:rsidR="009C5F65" w:rsidRPr="009C5F65" w:rsidRDefault="009C5F65" w:rsidP="009C5F65">
      <w:pPr>
        <w:numPr>
          <w:ilvl w:val="1"/>
          <w:numId w:val="14"/>
        </w:numPr>
        <w:spacing w:after="120" w:line="276" w:lineRule="auto"/>
        <w:rPr>
          <w:rFonts w:ascii="Arial" w:eastAsia="Calibri" w:hAnsi="Arial" w:cs="Arial"/>
          <w:sz w:val="22"/>
          <w:szCs w:val="22"/>
        </w:rPr>
      </w:pPr>
      <w:r w:rsidRPr="009C5F65">
        <w:rPr>
          <w:rFonts w:ascii="Arial" w:eastAsia="Calibri" w:hAnsi="Arial" w:cs="Arial"/>
          <w:sz w:val="22"/>
          <w:szCs w:val="22"/>
        </w:rPr>
        <w:t xml:space="preserve">Where an electronic tendering process is used, the council shall use a specific email address that will be monitored to ensure that nobody accesses any tender before the expiry of the deadline for submission. </w:t>
      </w:r>
    </w:p>
    <w:p w14:paraId="5D971021" w14:textId="77777777" w:rsidR="009C5F65" w:rsidRPr="009C5F65" w:rsidRDefault="009C5F65" w:rsidP="009C5F65">
      <w:pPr>
        <w:numPr>
          <w:ilvl w:val="1"/>
          <w:numId w:val="14"/>
        </w:numPr>
        <w:spacing w:after="120" w:line="276" w:lineRule="auto"/>
        <w:rPr>
          <w:rFonts w:ascii="Arial" w:eastAsia="Calibri" w:hAnsi="Arial" w:cs="Arial"/>
          <w:bCs/>
          <w:sz w:val="22"/>
          <w:szCs w:val="22"/>
        </w:rPr>
      </w:pPr>
      <w:r w:rsidRPr="009C5F65">
        <w:rPr>
          <w:rFonts w:ascii="Arial" w:eastAsia="Calibri" w:hAnsi="Arial" w:cs="Arial"/>
          <w:sz w:val="22"/>
          <w:szCs w:val="22"/>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bookmarkEnd w:id="506"/>
    </w:p>
    <w:p w14:paraId="0752AEDD" w14:textId="77777777" w:rsidR="009C5F65" w:rsidRPr="009C5F65" w:rsidRDefault="009C5F65" w:rsidP="009C5F65">
      <w:pPr>
        <w:spacing w:after="200" w:line="276" w:lineRule="auto"/>
        <w:rPr>
          <w:rFonts w:ascii="Calibri" w:eastAsia="Calibri" w:hAnsi="Calibri"/>
          <w:sz w:val="22"/>
          <w:szCs w:val="22"/>
        </w:rPr>
      </w:pPr>
    </w:p>
    <w:p w14:paraId="282F8920" w14:textId="77777777" w:rsidR="001F63B2" w:rsidRPr="00C66C4D" w:rsidRDefault="001F63B2" w:rsidP="001F63B2">
      <w:pPr>
        <w:rPr>
          <w:rFonts w:ascii="Calibri" w:eastAsia="Calibri" w:hAnsi="Calibri" w:cs="Arial"/>
        </w:rPr>
      </w:pPr>
    </w:p>
    <w:sectPr w:rsidR="001F63B2" w:rsidRPr="00C66C4D" w:rsidSect="009C5F65">
      <w:footerReference w:type="default" r:id="rId11"/>
      <w:type w:val="continuous"/>
      <w:pgSz w:w="11904" w:h="16834"/>
      <w:pgMar w:top="568" w:right="1414" w:bottom="1440" w:left="180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8FD26" w14:textId="77777777" w:rsidR="00D57EF7" w:rsidRDefault="00D57EF7" w:rsidP="008859C9">
      <w:r>
        <w:separator/>
      </w:r>
    </w:p>
  </w:endnote>
  <w:endnote w:type="continuationSeparator" w:id="0">
    <w:p w14:paraId="512AF7B0" w14:textId="77777777" w:rsidR="00D57EF7" w:rsidRDefault="00D57EF7" w:rsidP="0088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856289"/>
      <w:docPartObj>
        <w:docPartGallery w:val="Page Numbers (Bottom of Page)"/>
        <w:docPartUnique/>
      </w:docPartObj>
    </w:sdtPr>
    <w:sdtEndPr>
      <w:rPr>
        <w:noProof/>
      </w:rPr>
    </w:sdtEndPr>
    <w:sdtContent>
      <w:p w14:paraId="6901D9DF" w14:textId="11016342" w:rsidR="00D57EF7" w:rsidRDefault="00D57EF7">
        <w:pPr>
          <w:pStyle w:val="Footer"/>
          <w:jc w:val="center"/>
        </w:pPr>
        <w:r w:rsidRPr="008859C9">
          <w:rPr>
            <w:rFonts w:ascii="Calibri" w:hAnsi="Calibri" w:cs="Calibri"/>
          </w:rPr>
          <w:fldChar w:fldCharType="begin"/>
        </w:r>
        <w:r w:rsidRPr="008859C9">
          <w:rPr>
            <w:rFonts w:ascii="Calibri" w:hAnsi="Calibri" w:cs="Calibri"/>
          </w:rPr>
          <w:instrText xml:space="preserve"> PAGE   \* MERGEFORMAT </w:instrText>
        </w:r>
        <w:r w:rsidRPr="008859C9">
          <w:rPr>
            <w:rFonts w:ascii="Calibri" w:hAnsi="Calibri" w:cs="Calibri"/>
          </w:rPr>
          <w:fldChar w:fldCharType="separate"/>
        </w:r>
        <w:r w:rsidRPr="008859C9">
          <w:rPr>
            <w:rFonts w:ascii="Calibri" w:hAnsi="Calibri" w:cs="Calibri"/>
            <w:noProof/>
          </w:rPr>
          <w:t>2</w:t>
        </w:r>
        <w:r w:rsidRPr="008859C9">
          <w:rPr>
            <w:rFonts w:ascii="Calibri" w:hAnsi="Calibri" w:cs="Calibri"/>
            <w:noProof/>
          </w:rPr>
          <w:fldChar w:fldCharType="end"/>
        </w:r>
      </w:p>
    </w:sdtContent>
  </w:sdt>
  <w:p w14:paraId="135CE21F" w14:textId="77777777" w:rsidR="00D57EF7" w:rsidRDefault="00D57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4BD5C" w14:textId="77777777" w:rsidR="00D57EF7" w:rsidRDefault="00D57EF7" w:rsidP="008859C9">
      <w:r>
        <w:separator/>
      </w:r>
    </w:p>
  </w:footnote>
  <w:footnote w:type="continuationSeparator" w:id="0">
    <w:p w14:paraId="5ECED1D4" w14:textId="77777777" w:rsidR="00D57EF7" w:rsidRDefault="00D57EF7" w:rsidP="00885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1920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D22547"/>
    <w:multiLevelType w:val="hybridMultilevel"/>
    <w:tmpl w:val="7808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8"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3A7F5F64"/>
    <w:multiLevelType w:val="multilevel"/>
    <w:tmpl w:val="B26A3AA4"/>
    <w:lvl w:ilvl="0">
      <w:start w:val="1"/>
      <w:numFmt w:val="decimal"/>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4947F6"/>
    <w:multiLevelType w:val="multilevel"/>
    <w:tmpl w:val="DF58C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num w:numId="1">
    <w:abstractNumId w:val="0"/>
  </w:num>
  <w:num w:numId="2">
    <w:abstractNumId w:val="1"/>
  </w:num>
  <w:num w:numId="3">
    <w:abstractNumId w:val="11"/>
  </w:num>
  <w:num w:numId="4">
    <w:abstractNumId w:val="9"/>
  </w:num>
  <w:num w:numId="5">
    <w:abstractNumId w:val="6"/>
  </w:num>
  <w:num w:numId="6">
    <w:abstractNumId w:val="12"/>
  </w:num>
  <w:num w:numId="7">
    <w:abstractNumId w:val="15"/>
  </w:num>
  <w:num w:numId="8">
    <w:abstractNumId w:val="4"/>
  </w:num>
  <w:num w:numId="9">
    <w:abstractNumId w:val="8"/>
  </w:num>
  <w:num w:numId="10">
    <w:abstractNumId w:val="13"/>
  </w:num>
  <w:num w:numId="11">
    <w:abstractNumId w:val="5"/>
  </w:num>
  <w:num w:numId="12">
    <w:abstractNumId w:val="3"/>
  </w:num>
  <w:num w:numId="13">
    <w:abstractNumId w:val="7"/>
  </w:num>
  <w:num w:numId="14">
    <w:abstractNumId w:val="10"/>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linkToQuery/>
    <w:dataType w:val="textFile"/>
    <w:query w:val="SELECT * FROM C:\Users\Steve\Documents\Parish Council\Allotments\Contacts full 2014.xls"/>
    <w:activeRecord w:val="29"/>
  </w:mailMerge>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51"/>
    <w:rsid w:val="000126CF"/>
    <w:rsid w:val="00027440"/>
    <w:rsid w:val="0004113D"/>
    <w:rsid w:val="00053255"/>
    <w:rsid w:val="00064498"/>
    <w:rsid w:val="0006465B"/>
    <w:rsid w:val="0009061F"/>
    <w:rsid w:val="000B2582"/>
    <w:rsid w:val="000D1C39"/>
    <w:rsid w:val="000D5775"/>
    <w:rsid w:val="000E2927"/>
    <w:rsid w:val="000E5A11"/>
    <w:rsid w:val="000F5AEE"/>
    <w:rsid w:val="0010782E"/>
    <w:rsid w:val="0011055E"/>
    <w:rsid w:val="00174210"/>
    <w:rsid w:val="001B59D1"/>
    <w:rsid w:val="001C0084"/>
    <w:rsid w:val="001F63B2"/>
    <w:rsid w:val="00214716"/>
    <w:rsid w:val="00220A3D"/>
    <w:rsid w:val="00227A2B"/>
    <w:rsid w:val="00230E58"/>
    <w:rsid w:val="00231977"/>
    <w:rsid w:val="002358C2"/>
    <w:rsid w:val="00241738"/>
    <w:rsid w:val="00254973"/>
    <w:rsid w:val="0026692C"/>
    <w:rsid w:val="00270938"/>
    <w:rsid w:val="00284021"/>
    <w:rsid w:val="002B1DD9"/>
    <w:rsid w:val="002E7672"/>
    <w:rsid w:val="00300A6A"/>
    <w:rsid w:val="00304F33"/>
    <w:rsid w:val="003162D1"/>
    <w:rsid w:val="00326C31"/>
    <w:rsid w:val="003328D8"/>
    <w:rsid w:val="00345DAF"/>
    <w:rsid w:val="0038287D"/>
    <w:rsid w:val="003C05A9"/>
    <w:rsid w:val="003C195C"/>
    <w:rsid w:val="003C6AB3"/>
    <w:rsid w:val="003E5D2A"/>
    <w:rsid w:val="003F01DD"/>
    <w:rsid w:val="00411320"/>
    <w:rsid w:val="00457222"/>
    <w:rsid w:val="00480850"/>
    <w:rsid w:val="004A76A2"/>
    <w:rsid w:val="004E4D3C"/>
    <w:rsid w:val="004F19C0"/>
    <w:rsid w:val="00506717"/>
    <w:rsid w:val="00526CE0"/>
    <w:rsid w:val="005309A8"/>
    <w:rsid w:val="005470ED"/>
    <w:rsid w:val="005803FF"/>
    <w:rsid w:val="005E451B"/>
    <w:rsid w:val="005F5B62"/>
    <w:rsid w:val="006722BB"/>
    <w:rsid w:val="006801EB"/>
    <w:rsid w:val="006917D0"/>
    <w:rsid w:val="006A4512"/>
    <w:rsid w:val="006C4072"/>
    <w:rsid w:val="00735EC2"/>
    <w:rsid w:val="00755239"/>
    <w:rsid w:val="00755B35"/>
    <w:rsid w:val="00766ADB"/>
    <w:rsid w:val="007A5E21"/>
    <w:rsid w:val="007B3B93"/>
    <w:rsid w:val="007C67B1"/>
    <w:rsid w:val="00856264"/>
    <w:rsid w:val="00872CC6"/>
    <w:rsid w:val="008859C9"/>
    <w:rsid w:val="008E2BB0"/>
    <w:rsid w:val="008E5605"/>
    <w:rsid w:val="00904B8C"/>
    <w:rsid w:val="00905D0F"/>
    <w:rsid w:val="00920E53"/>
    <w:rsid w:val="00944A51"/>
    <w:rsid w:val="00946B68"/>
    <w:rsid w:val="0094713F"/>
    <w:rsid w:val="0098422F"/>
    <w:rsid w:val="00996372"/>
    <w:rsid w:val="009B1875"/>
    <w:rsid w:val="009C5F65"/>
    <w:rsid w:val="00A2228E"/>
    <w:rsid w:val="00A97B8F"/>
    <w:rsid w:val="00AA2E73"/>
    <w:rsid w:val="00AB068D"/>
    <w:rsid w:val="00AB12C1"/>
    <w:rsid w:val="00AC3749"/>
    <w:rsid w:val="00AC3C40"/>
    <w:rsid w:val="00AD1274"/>
    <w:rsid w:val="00AD7FB2"/>
    <w:rsid w:val="00AF02FC"/>
    <w:rsid w:val="00B0199E"/>
    <w:rsid w:val="00B432EE"/>
    <w:rsid w:val="00BC199D"/>
    <w:rsid w:val="00BE7EE7"/>
    <w:rsid w:val="00BF0FF8"/>
    <w:rsid w:val="00C336CE"/>
    <w:rsid w:val="00C34BCA"/>
    <w:rsid w:val="00C61C62"/>
    <w:rsid w:val="00C93A2C"/>
    <w:rsid w:val="00C95264"/>
    <w:rsid w:val="00CB7854"/>
    <w:rsid w:val="00CE42DD"/>
    <w:rsid w:val="00CF33DD"/>
    <w:rsid w:val="00D0575E"/>
    <w:rsid w:val="00D40749"/>
    <w:rsid w:val="00D55060"/>
    <w:rsid w:val="00D57EF7"/>
    <w:rsid w:val="00D9265A"/>
    <w:rsid w:val="00DD0F25"/>
    <w:rsid w:val="00DD54CF"/>
    <w:rsid w:val="00E11F95"/>
    <w:rsid w:val="00E17691"/>
    <w:rsid w:val="00E21CF9"/>
    <w:rsid w:val="00E2604D"/>
    <w:rsid w:val="00E26402"/>
    <w:rsid w:val="00E34D89"/>
    <w:rsid w:val="00E4679E"/>
    <w:rsid w:val="00E5008B"/>
    <w:rsid w:val="00E505A5"/>
    <w:rsid w:val="00E65B27"/>
    <w:rsid w:val="00E75526"/>
    <w:rsid w:val="00E8293F"/>
    <w:rsid w:val="00E97633"/>
    <w:rsid w:val="00EA3A60"/>
    <w:rsid w:val="00EB01E0"/>
    <w:rsid w:val="00EB73EE"/>
    <w:rsid w:val="00ED2D44"/>
    <w:rsid w:val="00EF4E71"/>
    <w:rsid w:val="00F05789"/>
    <w:rsid w:val="00F17794"/>
    <w:rsid w:val="00F177C9"/>
    <w:rsid w:val="00F37131"/>
    <w:rsid w:val="00F70D69"/>
    <w:rsid w:val="00F72C9A"/>
    <w:rsid w:val="00FD0A0C"/>
    <w:rsid w:val="00FE3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967E5"/>
  <w14:defaultImageDpi w14:val="300"/>
  <w15:chartTrackingRefBased/>
  <w15:docId w15:val="{920E730C-4689-41D9-BF86-EF36F6A0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overflowPunct w:val="0"/>
      <w:autoSpaceDE w:val="0"/>
      <w:autoSpaceDN w:val="0"/>
      <w:adjustRightInd w:val="0"/>
      <w:spacing w:line="360" w:lineRule="auto"/>
      <w:jc w:val="both"/>
      <w:textAlignment w:val="baseline"/>
      <w:outlineLvl w:val="0"/>
    </w:pPr>
    <w:rPr>
      <w:b/>
      <w:bCs/>
      <w:sz w:val="24"/>
      <w:u w:val="single"/>
    </w:rPr>
  </w:style>
  <w:style w:type="paragraph" w:styleId="Heading2">
    <w:name w:val="heading 2"/>
    <w:basedOn w:val="Normal"/>
    <w:next w:val="Normal"/>
    <w:qFormat/>
    <w:pPr>
      <w:keepNext/>
      <w:widowControl w:val="0"/>
      <w:outlineLvl w:val="1"/>
    </w:pPr>
    <w:rPr>
      <w:rFonts w:ascii="Comic Sans MS" w:hAnsi="Comic Sans M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paragraph" w:styleId="NormalWeb">
    <w:name w:val="Normal (Web)"/>
    <w:basedOn w:val="Normal"/>
    <w:uiPriority w:val="99"/>
    <w:unhideWhenUsed/>
    <w:rsid w:val="00E75526"/>
    <w:rPr>
      <w:rFonts w:eastAsia="Calibri"/>
      <w:sz w:val="24"/>
      <w:szCs w:val="24"/>
      <w:lang w:eastAsia="en-GB"/>
    </w:rPr>
  </w:style>
  <w:style w:type="paragraph" w:styleId="BodyTextIndent">
    <w:name w:val="Body Text Indent"/>
    <w:basedOn w:val="Normal"/>
    <w:link w:val="BodyTextIndentChar"/>
    <w:rsid w:val="00A2228E"/>
    <w:pPr>
      <w:spacing w:after="120"/>
      <w:ind w:left="283"/>
    </w:pPr>
  </w:style>
  <w:style w:type="character" w:customStyle="1" w:styleId="BodyTextIndentChar">
    <w:name w:val="Body Text Indent Char"/>
    <w:link w:val="BodyTextIndent"/>
    <w:rsid w:val="00A2228E"/>
    <w:rPr>
      <w:lang w:eastAsia="en-US"/>
    </w:rPr>
  </w:style>
  <w:style w:type="paragraph" w:styleId="Header">
    <w:name w:val="header"/>
    <w:basedOn w:val="Normal"/>
    <w:link w:val="HeaderChar"/>
    <w:rsid w:val="008859C9"/>
    <w:pPr>
      <w:tabs>
        <w:tab w:val="center" w:pos="4513"/>
        <w:tab w:val="right" w:pos="9026"/>
      </w:tabs>
    </w:pPr>
  </w:style>
  <w:style w:type="character" w:customStyle="1" w:styleId="HeaderChar">
    <w:name w:val="Header Char"/>
    <w:basedOn w:val="DefaultParagraphFont"/>
    <w:link w:val="Header"/>
    <w:rsid w:val="008859C9"/>
    <w:rPr>
      <w:lang w:eastAsia="en-US"/>
    </w:rPr>
  </w:style>
  <w:style w:type="paragraph" w:styleId="Footer">
    <w:name w:val="footer"/>
    <w:basedOn w:val="Normal"/>
    <w:link w:val="FooterChar"/>
    <w:uiPriority w:val="99"/>
    <w:rsid w:val="008859C9"/>
    <w:pPr>
      <w:tabs>
        <w:tab w:val="center" w:pos="4513"/>
        <w:tab w:val="right" w:pos="9026"/>
      </w:tabs>
    </w:pPr>
  </w:style>
  <w:style w:type="character" w:customStyle="1" w:styleId="FooterChar">
    <w:name w:val="Footer Char"/>
    <w:basedOn w:val="DefaultParagraphFont"/>
    <w:link w:val="Footer"/>
    <w:uiPriority w:val="99"/>
    <w:rsid w:val="008859C9"/>
    <w:rPr>
      <w:lang w:eastAsia="en-US"/>
    </w:rPr>
  </w:style>
  <w:style w:type="paragraph" w:styleId="TOC1">
    <w:name w:val="toc 1"/>
    <w:basedOn w:val="Normal"/>
    <w:next w:val="Normal"/>
    <w:autoRedefine/>
    <w:uiPriority w:val="39"/>
    <w:rsid w:val="008859C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038744">
      <w:bodyDiv w:val="1"/>
      <w:marLeft w:val="0"/>
      <w:marRight w:val="0"/>
      <w:marTop w:val="0"/>
      <w:marBottom w:val="0"/>
      <w:divBdr>
        <w:top w:val="none" w:sz="0" w:space="0" w:color="auto"/>
        <w:left w:val="none" w:sz="0" w:space="0" w:color="auto"/>
        <w:bottom w:val="none" w:sz="0" w:space="0" w:color="auto"/>
        <w:right w:val="none" w:sz="0" w:space="0" w:color="auto"/>
      </w:divBdr>
    </w:div>
    <w:div w:id="805508712">
      <w:bodyDiv w:val="1"/>
      <w:marLeft w:val="0"/>
      <w:marRight w:val="0"/>
      <w:marTop w:val="0"/>
      <w:marBottom w:val="0"/>
      <w:divBdr>
        <w:top w:val="none" w:sz="0" w:space="0" w:color="auto"/>
        <w:left w:val="none" w:sz="0" w:space="0" w:color="auto"/>
        <w:bottom w:val="none" w:sz="0" w:space="0" w:color="auto"/>
        <w:right w:val="none" w:sz="0" w:space="0" w:color="auto"/>
      </w:divBdr>
    </w:div>
    <w:div w:id="18988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iltonparishcouncil.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ilton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DFA31-9D22-874B-A08B-8F84ADD6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5169</Words>
  <Characters>27951</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SOUTH PETHERTON PARISH COUNCIL</vt:lpstr>
    </vt:vector>
  </TitlesOfParts>
  <Company>South Petherton,  Somerset</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PETHERTON PARISH COUNCIL</dc:title>
  <dc:subject/>
  <dc:creator>Mrs Blake</dc:creator>
  <cp:keywords/>
  <cp:lastModifiedBy>Microsoft Office User</cp:lastModifiedBy>
  <cp:revision>2</cp:revision>
  <cp:lastPrinted>2026-04-29T09:01:00Z</cp:lastPrinted>
  <dcterms:created xsi:type="dcterms:W3CDTF">2026-05-27T11:35:00Z</dcterms:created>
  <dcterms:modified xsi:type="dcterms:W3CDTF">2026-05-27T11:35:00Z</dcterms:modified>
</cp:coreProperties>
</file>